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宋体" w:hAnsi="宋体" w:eastAsia="宋体" w:cs="宋体"/>
          <w:b/>
          <w:sz w:val="44"/>
          <w:szCs w:val="44"/>
        </w:rPr>
      </w:pPr>
    </w:p>
    <w:p>
      <w:pPr>
        <w:spacing w:line="360" w:lineRule="auto"/>
        <w:jc w:val="both"/>
        <w:rPr>
          <w:rFonts w:hint="eastAsia" w:ascii="宋体" w:hAnsi="宋体" w:eastAsia="宋体" w:cs="宋体"/>
          <w:b/>
          <w:sz w:val="52"/>
          <w:szCs w:val="52"/>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jc w:val="center"/>
        <w:textAlignment w:val="auto"/>
        <w:outlineLvl w:val="0"/>
        <w:rPr>
          <w:rFonts w:hint="eastAsia" w:ascii="宋体" w:hAnsi="宋体" w:cs="宋体"/>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jc w:val="both"/>
        <w:textAlignment w:val="auto"/>
        <w:outlineLvl w:val="0"/>
        <w:rPr>
          <w:rFonts w:hint="eastAsia" w:ascii="宋体" w:hAnsi="宋体" w:cs="宋体"/>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jc w:val="center"/>
        <w:textAlignment w:val="auto"/>
        <w:outlineLvl w:val="0"/>
        <w:rPr>
          <w:rFonts w:hint="eastAsia" w:ascii="宋体" w:hAnsi="宋体" w:eastAsia="宋体" w:cs="宋体"/>
          <w:b/>
          <w:bCs/>
          <w:sz w:val="52"/>
          <w:szCs w:val="52"/>
          <w:lang w:val="en-US" w:eastAsia="zh-CN"/>
        </w:rPr>
      </w:pPr>
      <w:r>
        <w:rPr>
          <w:rFonts w:hint="eastAsia" w:ascii="宋体" w:hAnsi="宋体" w:cs="宋体"/>
          <w:b/>
          <w:bCs/>
          <w:sz w:val="52"/>
          <w:szCs w:val="52"/>
          <w:lang w:val="en-US" w:eastAsia="zh-CN"/>
        </w:rPr>
        <w:t>沙棘产业知识产权信息平台建设项目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jc w:val="center"/>
        <w:textAlignment w:val="auto"/>
        <w:outlineLvl w:val="0"/>
        <w:rPr>
          <w:rFonts w:hint="eastAsia" w:ascii="宋体" w:hAnsi="宋体" w:eastAsia="Times New Roman" w:cs="宋体"/>
          <w:b/>
          <w:bCs/>
          <w:sz w:val="52"/>
          <w:szCs w:val="52"/>
          <w:lang w:val="en-US" w:eastAsia="zh-CN"/>
        </w:rPr>
      </w:pPr>
      <w:r>
        <w:rPr>
          <w:rFonts w:hint="eastAsia" w:ascii="宋体" w:hAnsi="宋体" w:eastAsia="Times New Roman" w:cs="宋体"/>
          <w:b/>
          <w:bCs/>
          <w:sz w:val="52"/>
          <w:szCs w:val="52"/>
          <w:lang w:val="en-US" w:eastAsia="zh-CN"/>
        </w:rPr>
        <w:t>招标文件</w:t>
      </w:r>
    </w:p>
    <w:p>
      <w:pPr>
        <w:spacing w:line="360" w:lineRule="auto"/>
        <w:jc w:val="both"/>
        <w:rPr>
          <w:rFonts w:hint="eastAsia" w:ascii="宋体" w:hAnsi="宋体" w:eastAsia="宋体" w:cs="宋体"/>
          <w:b/>
        </w:rPr>
      </w:pPr>
    </w:p>
    <w:p>
      <w:pPr>
        <w:pStyle w:val="26"/>
        <w:ind w:firstLine="422"/>
        <w:jc w:val="both"/>
        <w:rPr>
          <w:rFonts w:hint="eastAsia" w:ascii="宋体" w:hAnsi="宋体" w:eastAsia="宋体" w:cs="宋体"/>
          <w:b/>
        </w:rPr>
      </w:pPr>
    </w:p>
    <w:p>
      <w:pPr>
        <w:pStyle w:val="26"/>
        <w:ind w:firstLine="422"/>
        <w:jc w:val="both"/>
        <w:rPr>
          <w:rFonts w:hint="eastAsia" w:ascii="宋体" w:hAnsi="宋体" w:eastAsia="宋体" w:cs="宋体"/>
          <w:b/>
        </w:rPr>
      </w:pPr>
    </w:p>
    <w:p>
      <w:pPr>
        <w:pStyle w:val="26"/>
        <w:ind w:firstLine="422"/>
        <w:jc w:val="both"/>
        <w:rPr>
          <w:rFonts w:hint="eastAsia" w:ascii="宋体" w:hAnsi="宋体" w:eastAsia="宋体" w:cs="宋体"/>
          <w:b/>
          <w:lang w:eastAsia="zh-CN"/>
        </w:rPr>
      </w:pPr>
      <w:r>
        <w:rPr>
          <w:rFonts w:hint="eastAsia" w:ascii="宋体" w:hAnsi="宋体" w:eastAsia="宋体" w:cs="宋体"/>
          <w:b/>
          <w:lang w:val="en-US" w:eastAsia="zh-CN"/>
        </w:rPr>
        <w:t xml:space="preserve">                        </w:t>
      </w:r>
    </w:p>
    <w:p>
      <w:pPr>
        <w:pStyle w:val="26"/>
        <w:ind w:firstLine="422"/>
        <w:jc w:val="both"/>
        <w:rPr>
          <w:rFonts w:hint="eastAsia" w:ascii="宋体" w:hAnsi="宋体" w:eastAsia="宋体" w:cs="宋体"/>
          <w:b/>
        </w:rPr>
      </w:pPr>
    </w:p>
    <w:p>
      <w:pPr>
        <w:pStyle w:val="26"/>
        <w:ind w:firstLine="422"/>
        <w:jc w:val="both"/>
        <w:rPr>
          <w:rFonts w:hint="eastAsia" w:ascii="宋体" w:hAnsi="宋体" w:eastAsia="宋体" w:cs="宋体"/>
          <w:b/>
        </w:rPr>
      </w:pPr>
    </w:p>
    <w:p>
      <w:pPr>
        <w:pStyle w:val="26"/>
        <w:ind w:firstLine="422"/>
        <w:jc w:val="both"/>
        <w:rPr>
          <w:rFonts w:hint="eastAsia" w:ascii="宋体" w:hAnsi="宋体" w:eastAsia="宋体" w:cs="宋体"/>
          <w:b/>
        </w:rPr>
      </w:pPr>
    </w:p>
    <w:p>
      <w:pPr>
        <w:pStyle w:val="26"/>
        <w:ind w:firstLine="422"/>
        <w:jc w:val="both"/>
        <w:rPr>
          <w:rFonts w:hint="eastAsia" w:ascii="宋体" w:hAnsi="宋体" w:eastAsia="宋体" w:cs="宋体"/>
          <w:b/>
        </w:rPr>
      </w:pPr>
    </w:p>
    <w:p>
      <w:pPr>
        <w:spacing w:line="440" w:lineRule="exact"/>
        <w:jc w:val="both"/>
        <w:rPr>
          <w:rFonts w:hint="eastAsia" w:ascii="宋体" w:hAnsi="宋体" w:eastAsia="宋体" w:cs="宋体"/>
          <w:b/>
        </w:rPr>
      </w:pPr>
    </w:p>
    <w:p>
      <w:pPr>
        <w:spacing w:line="440" w:lineRule="exact"/>
        <w:jc w:val="both"/>
        <w:rPr>
          <w:rFonts w:hint="eastAsia" w:ascii="宋体" w:hAnsi="宋体" w:eastAsia="宋体" w:cs="宋体"/>
          <w:b/>
        </w:rPr>
      </w:pPr>
    </w:p>
    <w:p>
      <w:pPr>
        <w:spacing w:line="360" w:lineRule="auto"/>
        <w:ind w:firstLine="1245" w:firstLineChars="400"/>
        <w:jc w:val="both"/>
        <w:rPr>
          <w:rFonts w:hint="eastAsia" w:ascii="宋体" w:hAnsi="宋体" w:eastAsia="宋体" w:cs="宋体"/>
          <w:b/>
          <w:bCs/>
          <w:sz w:val="32"/>
          <w:szCs w:val="32"/>
        </w:rPr>
      </w:pPr>
      <w:r>
        <w:rPr>
          <w:rFonts w:hint="eastAsia" w:ascii="宋体" w:hAnsi="宋体" w:eastAsia="宋体" w:cs="宋体"/>
          <w:b/>
          <w:bCs/>
          <w:w w:val="97"/>
          <w:sz w:val="32"/>
          <w:szCs w:val="32"/>
        </w:rPr>
        <w:t>招</w:t>
      </w:r>
      <w:r>
        <w:rPr>
          <w:rFonts w:hint="eastAsia" w:ascii="宋体" w:hAnsi="宋体" w:eastAsia="宋体" w:cs="宋体"/>
          <w:b/>
          <w:bCs/>
          <w:w w:val="97"/>
          <w:sz w:val="32"/>
          <w:szCs w:val="32"/>
          <w:lang w:eastAsia="zh-CN"/>
        </w:rPr>
        <w:t>标单位</w:t>
      </w:r>
      <w:r>
        <w:rPr>
          <w:rFonts w:hint="eastAsia" w:ascii="宋体" w:hAnsi="宋体" w:eastAsia="宋体" w:cs="宋体"/>
          <w:b/>
          <w:bCs/>
          <w:sz w:val="32"/>
          <w:szCs w:val="32"/>
        </w:rPr>
        <w:t>：</w:t>
      </w:r>
      <w:r>
        <w:rPr>
          <w:rFonts w:hint="eastAsia" w:ascii="宋体" w:hAnsi="宋体" w:eastAsia="宋体" w:cs="宋体"/>
          <w:color w:val="auto"/>
          <w:sz w:val="32"/>
          <w:szCs w:val="32"/>
          <w:u w:val="single"/>
          <w:lang w:val="en-US" w:eastAsia="zh-CN"/>
        </w:rPr>
        <w:t>内蒙古宇航人高技术产业有限责任公司</w:t>
      </w:r>
      <w:r>
        <w:rPr>
          <w:rFonts w:hint="eastAsia" w:ascii="宋体" w:hAnsi="宋体" w:eastAsia="宋体" w:cs="宋体"/>
          <w:color w:val="auto"/>
          <w:sz w:val="32"/>
          <w:szCs w:val="32"/>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spacing w:line="360" w:lineRule="auto"/>
        <w:ind w:firstLine="1285" w:firstLineChars="400"/>
        <w:jc w:val="both"/>
        <w:rPr>
          <w:rFonts w:hint="eastAsia" w:ascii="宋体" w:hAnsi="宋体" w:eastAsia="宋体" w:cs="宋体"/>
          <w:b/>
          <w:kern w:val="1"/>
          <w:sz w:val="32"/>
          <w:szCs w:val="32"/>
        </w:rPr>
      </w:pPr>
      <w:r>
        <w:rPr>
          <w:rFonts w:hint="eastAsia" w:ascii="宋体" w:hAnsi="宋体" w:eastAsia="宋体" w:cs="宋体"/>
          <w:b/>
          <w:bCs/>
          <w:sz w:val="32"/>
          <w:szCs w:val="32"/>
          <w:lang w:eastAsia="zh-CN"/>
        </w:rPr>
        <w:t>日</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期：</w:t>
      </w:r>
      <w:r>
        <w:rPr>
          <w:rFonts w:hint="eastAsia" w:ascii="宋体" w:hAnsi="宋体" w:eastAsia="宋体" w:cs="宋体"/>
          <w:color w:val="000000"/>
          <w:sz w:val="32"/>
          <w:szCs w:val="32"/>
          <w:u w:val="single"/>
          <w:lang w:val="en-US" w:eastAsia="zh-CN" w:bidi="ar-SA"/>
        </w:rPr>
        <w:t>2022年9月19日</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spacing w:line="440" w:lineRule="exact"/>
        <w:jc w:val="both"/>
        <w:rPr>
          <w:rFonts w:hint="eastAsia" w:ascii="宋体" w:hAnsi="宋体" w:eastAsia="宋体" w:cs="宋体"/>
          <w:b/>
          <w:kern w:val="1"/>
          <w:sz w:val="32"/>
          <w:szCs w:val="32"/>
        </w:rPr>
        <w:sectPr>
          <w:headerReference r:id="rId3" w:type="default"/>
          <w:pgSz w:w="11906" w:h="16838"/>
          <w:pgMar w:top="1418" w:right="1134" w:bottom="1418" w:left="1134" w:header="851" w:footer="992" w:gutter="0"/>
          <w:pgNumType w:fmt="decimal" w:start="1"/>
          <w:cols w:space="720" w:num="1"/>
        </w:sectPr>
      </w:pPr>
    </w:p>
    <w:p>
      <w:pPr>
        <w:spacing w:line="440" w:lineRule="exact"/>
        <w:jc w:val="both"/>
        <w:rPr>
          <w:rFonts w:hint="eastAsia" w:ascii="宋体" w:hAnsi="宋体" w:eastAsia="宋体" w:cs="宋体"/>
          <w:b/>
          <w:kern w:val="1"/>
          <w:sz w:val="32"/>
          <w:szCs w:val="32"/>
        </w:rPr>
      </w:pPr>
    </w:p>
    <w:p>
      <w:pPr>
        <w:spacing w:line="440" w:lineRule="exact"/>
        <w:jc w:val="both"/>
        <w:rPr>
          <w:rFonts w:hint="eastAsia" w:ascii="宋体" w:hAnsi="宋体" w:eastAsia="宋体" w:cs="宋体"/>
          <w:b/>
          <w:kern w:val="1"/>
          <w:sz w:val="32"/>
          <w:szCs w:val="32"/>
        </w:rPr>
      </w:pPr>
      <w:r>
        <w:rPr>
          <w:rFonts w:hint="eastAsia" w:ascii="宋体" w:hAnsi="宋体" w:eastAsia="宋体" w:cs="宋体"/>
          <w:b/>
          <w:kern w:val="1"/>
          <w:sz w:val="32"/>
          <w:szCs w:val="32"/>
        </w:rPr>
        <w:t>目  录</w:t>
      </w:r>
    </w:p>
    <w:p>
      <w:pPr>
        <w:spacing w:line="440" w:lineRule="exact"/>
        <w:jc w:val="both"/>
        <w:rPr>
          <w:rFonts w:hint="eastAsia" w:ascii="宋体" w:hAnsi="宋体" w:eastAsia="宋体" w:cs="宋体"/>
          <w:kern w:val="1"/>
        </w:rPr>
      </w:pPr>
    </w:p>
    <w:p>
      <w:pPr>
        <w:tabs>
          <w:tab w:val="left" w:pos="1245"/>
        </w:tabs>
        <w:spacing w:line="440" w:lineRule="exact"/>
        <w:jc w:val="both"/>
        <w:rPr>
          <w:rFonts w:hint="eastAsia" w:ascii="宋体" w:hAnsi="宋体" w:eastAsia="宋体" w:cs="宋体"/>
          <w:kern w:val="1"/>
          <w:sz w:val="24"/>
          <w:lang w:eastAsia="zh-CN"/>
        </w:rPr>
      </w:pPr>
      <w:r>
        <w:rPr>
          <w:rFonts w:hint="eastAsia" w:ascii="宋体" w:hAnsi="宋体" w:eastAsia="宋体" w:cs="宋体"/>
          <w:kern w:val="1"/>
          <w:sz w:val="24"/>
        </w:rPr>
        <w:fldChar w:fldCharType="begin"/>
      </w:r>
      <w:r>
        <w:rPr>
          <w:rFonts w:hint="eastAsia" w:ascii="宋体" w:hAnsi="宋体" w:eastAsia="宋体" w:cs="宋体"/>
          <w:kern w:val="1"/>
          <w:sz w:val="24"/>
        </w:rPr>
        <w:instrText xml:space="preserve"> TOC \o </w:instrText>
      </w:r>
      <w:r>
        <w:rPr>
          <w:rFonts w:hint="eastAsia" w:ascii="宋体" w:hAnsi="宋体" w:eastAsia="宋体" w:cs="宋体"/>
          <w:kern w:val="1"/>
          <w:sz w:val="24"/>
        </w:rPr>
        <w:fldChar w:fldCharType="separate"/>
      </w:r>
      <w:r>
        <w:rPr>
          <w:rFonts w:hint="eastAsia" w:ascii="宋体" w:hAnsi="宋体" w:eastAsia="宋体" w:cs="宋体"/>
          <w:kern w:val="1"/>
          <w:sz w:val="24"/>
        </w:rPr>
        <w:t>第一</w:t>
      </w:r>
      <w:r>
        <w:rPr>
          <w:rFonts w:hint="eastAsia" w:ascii="宋体" w:hAnsi="宋体" w:eastAsia="宋体" w:cs="宋体"/>
          <w:kern w:val="1"/>
          <w:sz w:val="24"/>
          <w:lang w:eastAsia="zh-CN"/>
        </w:rPr>
        <w:t>章</w:t>
      </w:r>
      <w:r>
        <w:rPr>
          <w:rFonts w:hint="eastAsia" w:ascii="宋体" w:hAnsi="宋体" w:eastAsia="宋体" w:cs="宋体"/>
          <w:kern w:val="1"/>
          <w:sz w:val="24"/>
          <w:lang w:val="en-US" w:eastAsia="zh-CN"/>
        </w:rPr>
        <w:t xml:space="preserve"> </w:t>
      </w:r>
      <w:r>
        <w:rPr>
          <w:rFonts w:hint="eastAsia" w:ascii="宋体" w:hAnsi="宋体" w:eastAsia="宋体" w:cs="宋体"/>
          <w:kern w:val="1"/>
          <w:sz w:val="24"/>
        </w:rPr>
        <w:t>招标公告……………………………………………………………………</w:t>
      </w:r>
      <w:r>
        <w:rPr>
          <w:rFonts w:hint="eastAsia" w:ascii="宋体" w:hAnsi="宋体" w:eastAsia="宋体" w:cs="宋体"/>
          <w:kern w:val="1"/>
          <w:sz w:val="24"/>
          <w:lang w:val="en-US" w:eastAsia="zh-CN"/>
        </w:rPr>
        <w:t>3</w:t>
      </w:r>
    </w:p>
    <w:p>
      <w:pPr>
        <w:tabs>
          <w:tab w:val="left" w:pos="1245"/>
        </w:tabs>
        <w:spacing w:line="440" w:lineRule="exact"/>
        <w:jc w:val="both"/>
        <w:rPr>
          <w:rFonts w:hint="eastAsia" w:ascii="宋体" w:hAnsi="宋体" w:eastAsia="宋体" w:cs="宋体"/>
          <w:kern w:val="1"/>
          <w:sz w:val="24"/>
          <w:lang w:eastAsia="zh-CN"/>
        </w:rPr>
      </w:pPr>
      <w:r>
        <w:rPr>
          <w:rFonts w:hint="eastAsia" w:ascii="宋体" w:hAnsi="宋体" w:eastAsia="宋体" w:cs="宋体"/>
          <w:kern w:val="1"/>
          <w:sz w:val="24"/>
        </w:rPr>
        <w:t>第二</w:t>
      </w:r>
      <w:r>
        <w:rPr>
          <w:rFonts w:hint="eastAsia" w:ascii="宋体" w:hAnsi="宋体" w:eastAsia="宋体" w:cs="宋体"/>
          <w:kern w:val="1"/>
          <w:sz w:val="24"/>
          <w:lang w:eastAsia="zh-CN"/>
        </w:rPr>
        <w:t>章</w:t>
      </w:r>
      <w:r>
        <w:rPr>
          <w:rFonts w:hint="eastAsia" w:ascii="宋体" w:hAnsi="宋体" w:eastAsia="宋体" w:cs="宋体"/>
          <w:kern w:val="1"/>
          <w:sz w:val="24"/>
          <w:lang w:val="en-US" w:eastAsia="zh-CN"/>
        </w:rPr>
        <w:t xml:space="preserve"> </w:t>
      </w:r>
      <w:r>
        <w:rPr>
          <w:rFonts w:hint="eastAsia" w:ascii="宋体" w:hAnsi="宋体" w:eastAsia="宋体" w:cs="宋体"/>
          <w:kern w:val="1"/>
          <w:sz w:val="24"/>
        </w:rPr>
        <w:t>投标人须知…………………………………………………………………</w:t>
      </w:r>
      <w:r>
        <w:rPr>
          <w:rFonts w:hint="eastAsia" w:ascii="宋体" w:hAnsi="宋体" w:eastAsia="宋体" w:cs="宋体"/>
          <w:kern w:val="1"/>
          <w:sz w:val="24"/>
          <w:lang w:val="en-US" w:eastAsia="zh-CN"/>
        </w:rPr>
        <w:t>4</w:t>
      </w:r>
    </w:p>
    <w:p>
      <w:pPr>
        <w:tabs>
          <w:tab w:val="left" w:pos="1245"/>
        </w:tabs>
        <w:spacing w:line="440" w:lineRule="exact"/>
        <w:jc w:val="both"/>
        <w:rPr>
          <w:rFonts w:hint="default" w:ascii="宋体" w:hAnsi="宋体" w:eastAsia="宋体" w:cs="宋体"/>
          <w:kern w:val="1"/>
          <w:sz w:val="24"/>
          <w:lang w:val="en-US" w:eastAsia="zh-CN"/>
        </w:rPr>
      </w:pPr>
      <w:r>
        <w:rPr>
          <w:rFonts w:hint="eastAsia" w:ascii="宋体" w:hAnsi="宋体" w:eastAsia="宋体" w:cs="宋体"/>
          <w:kern w:val="1"/>
          <w:sz w:val="24"/>
        </w:rPr>
        <w:t>第三</w:t>
      </w:r>
      <w:r>
        <w:rPr>
          <w:rFonts w:hint="eastAsia" w:ascii="宋体" w:hAnsi="宋体" w:eastAsia="宋体" w:cs="宋体"/>
          <w:kern w:val="1"/>
          <w:sz w:val="24"/>
          <w:lang w:eastAsia="zh-CN"/>
        </w:rPr>
        <w:t>章</w:t>
      </w:r>
      <w:r>
        <w:rPr>
          <w:rFonts w:hint="eastAsia" w:ascii="宋体" w:hAnsi="宋体" w:eastAsia="宋体" w:cs="宋体"/>
          <w:kern w:val="1"/>
          <w:sz w:val="24"/>
          <w:lang w:val="en-US" w:eastAsia="zh-CN"/>
        </w:rPr>
        <w:t xml:space="preserve"> </w:t>
      </w:r>
      <w:r>
        <w:rPr>
          <w:rFonts w:hint="eastAsia" w:ascii="宋体" w:hAnsi="宋体" w:eastAsia="宋体" w:cs="宋体"/>
          <w:kern w:val="1"/>
          <w:sz w:val="24"/>
        </w:rPr>
        <w:t>评标办法……………………………………………………………………</w:t>
      </w:r>
      <w:r>
        <w:rPr>
          <w:rFonts w:hint="eastAsia" w:ascii="宋体" w:hAnsi="宋体" w:eastAsia="宋体" w:cs="宋体"/>
          <w:kern w:val="1"/>
          <w:sz w:val="24"/>
          <w:lang w:val="en-US" w:eastAsia="zh-CN"/>
        </w:rPr>
        <w:t>13</w:t>
      </w:r>
    </w:p>
    <w:p>
      <w:pPr>
        <w:tabs>
          <w:tab w:val="left" w:pos="1245"/>
        </w:tabs>
        <w:spacing w:line="440" w:lineRule="exact"/>
        <w:jc w:val="both"/>
        <w:rPr>
          <w:rFonts w:hint="default" w:ascii="宋体" w:hAnsi="宋体" w:eastAsia="宋体" w:cs="宋体"/>
          <w:kern w:val="1"/>
          <w:sz w:val="24"/>
          <w:lang w:val="en-US" w:eastAsia="zh-CN"/>
        </w:rPr>
      </w:pPr>
      <w:r>
        <w:rPr>
          <w:rFonts w:hint="eastAsia" w:ascii="宋体" w:hAnsi="宋体" w:eastAsia="宋体" w:cs="宋体"/>
          <w:kern w:val="1"/>
          <w:sz w:val="24"/>
        </w:rPr>
        <w:t>第四</w:t>
      </w:r>
      <w:r>
        <w:rPr>
          <w:rFonts w:hint="eastAsia" w:ascii="宋体" w:hAnsi="宋体" w:eastAsia="宋体" w:cs="宋体"/>
          <w:kern w:val="1"/>
          <w:sz w:val="24"/>
          <w:lang w:eastAsia="zh-CN"/>
        </w:rPr>
        <w:t>章</w:t>
      </w:r>
      <w:r>
        <w:rPr>
          <w:rFonts w:hint="eastAsia" w:ascii="宋体" w:hAnsi="宋体" w:eastAsia="宋体" w:cs="宋体"/>
          <w:kern w:val="1"/>
          <w:sz w:val="24"/>
          <w:lang w:val="en-US" w:eastAsia="zh-CN"/>
        </w:rPr>
        <w:t xml:space="preserve"> </w:t>
      </w:r>
      <w:r>
        <w:rPr>
          <w:rFonts w:hint="eastAsia" w:ascii="宋体" w:hAnsi="宋体" w:eastAsia="宋体" w:cs="宋体"/>
          <w:kern w:val="1"/>
          <w:sz w:val="24"/>
        </w:rPr>
        <w:t>设计标准及要求……………………………………………………………</w:t>
      </w:r>
      <w:r>
        <w:rPr>
          <w:rFonts w:hint="eastAsia" w:ascii="宋体" w:hAnsi="宋体" w:eastAsia="宋体" w:cs="宋体"/>
          <w:kern w:val="1"/>
          <w:sz w:val="24"/>
          <w:lang w:val="en-US" w:eastAsia="zh-CN"/>
        </w:rPr>
        <w:t>18</w:t>
      </w:r>
    </w:p>
    <w:p>
      <w:pPr>
        <w:tabs>
          <w:tab w:val="left" w:pos="1245"/>
        </w:tabs>
        <w:spacing w:line="440" w:lineRule="exact"/>
        <w:jc w:val="both"/>
        <w:rPr>
          <w:rFonts w:hint="default" w:ascii="宋体" w:hAnsi="宋体" w:eastAsia="宋体" w:cs="宋体"/>
          <w:kern w:val="1"/>
          <w:sz w:val="26"/>
          <w:lang w:val="en-US" w:eastAsia="zh-CN"/>
        </w:rPr>
      </w:pPr>
      <w:r>
        <w:rPr>
          <w:rFonts w:hint="eastAsia" w:ascii="宋体" w:hAnsi="宋体" w:eastAsia="宋体" w:cs="宋体"/>
          <w:kern w:val="1"/>
          <w:sz w:val="24"/>
        </w:rPr>
        <w:t>第</w:t>
      </w:r>
      <w:r>
        <w:rPr>
          <w:rFonts w:hint="eastAsia" w:ascii="宋体" w:hAnsi="宋体" w:eastAsia="宋体" w:cs="宋体"/>
          <w:kern w:val="1"/>
          <w:sz w:val="24"/>
          <w:lang w:eastAsia="zh-CN"/>
        </w:rPr>
        <w:t>五章</w:t>
      </w:r>
      <w:r>
        <w:rPr>
          <w:rFonts w:hint="eastAsia" w:ascii="宋体" w:hAnsi="宋体" w:eastAsia="宋体" w:cs="宋体"/>
          <w:kern w:val="1"/>
          <w:sz w:val="24"/>
          <w:lang w:val="en-US" w:eastAsia="zh-CN"/>
        </w:rPr>
        <w:t xml:space="preserve"> </w:t>
      </w:r>
      <w:r>
        <w:rPr>
          <w:rFonts w:hint="eastAsia" w:ascii="宋体" w:hAnsi="宋体" w:eastAsia="宋体" w:cs="宋体"/>
          <w:kern w:val="1"/>
          <w:sz w:val="24"/>
        </w:rPr>
        <w:t>投标文件格式………………………………………………………………</w:t>
      </w:r>
      <w:r>
        <w:rPr>
          <w:rFonts w:hint="eastAsia" w:ascii="宋体" w:hAnsi="宋体" w:eastAsia="宋体" w:cs="宋体"/>
          <w:kern w:val="1"/>
          <w:sz w:val="24"/>
          <w:lang w:val="en-US" w:eastAsia="zh-CN"/>
        </w:rPr>
        <w:t>19</w:t>
      </w:r>
    </w:p>
    <w:p>
      <w:pPr>
        <w:tabs>
          <w:tab w:val="left" w:pos="8460"/>
          <w:tab w:val="left" w:pos="8820"/>
        </w:tabs>
        <w:spacing w:line="440" w:lineRule="exact"/>
        <w:jc w:val="both"/>
        <w:rPr>
          <w:rFonts w:hint="eastAsia" w:ascii="宋体" w:hAnsi="宋体" w:eastAsia="宋体" w:cs="宋体"/>
          <w:b/>
          <w:kern w:val="1"/>
          <w:szCs w:val="21"/>
        </w:rPr>
      </w:pPr>
      <w:r>
        <w:rPr>
          <w:rFonts w:hint="eastAsia" w:ascii="宋体" w:hAnsi="宋体" w:eastAsia="宋体" w:cs="宋体"/>
          <w:kern w:val="1"/>
          <w:sz w:val="24"/>
        </w:rPr>
        <w:fldChar w:fldCharType="end"/>
      </w:r>
    </w:p>
    <w:p>
      <w:pPr>
        <w:tabs>
          <w:tab w:val="left" w:pos="8460"/>
          <w:tab w:val="left" w:pos="8820"/>
        </w:tabs>
        <w:spacing w:line="440" w:lineRule="exact"/>
        <w:jc w:val="both"/>
        <w:outlineLvl w:val="0"/>
        <w:rPr>
          <w:rFonts w:hint="eastAsia" w:ascii="宋体" w:hAnsi="宋体" w:eastAsia="宋体" w:cs="宋体"/>
          <w:b/>
          <w:kern w:val="1"/>
          <w:szCs w:val="21"/>
        </w:rPr>
      </w:pPr>
    </w:p>
    <w:p>
      <w:pPr>
        <w:tabs>
          <w:tab w:val="left" w:pos="8460"/>
          <w:tab w:val="left" w:pos="8820"/>
        </w:tabs>
        <w:spacing w:line="440" w:lineRule="exact"/>
        <w:jc w:val="both"/>
        <w:rPr>
          <w:rFonts w:hint="eastAsia" w:ascii="宋体" w:hAnsi="宋体" w:eastAsia="宋体" w:cs="宋体"/>
          <w:b/>
          <w:kern w:val="1"/>
          <w:szCs w:val="21"/>
        </w:rPr>
      </w:pPr>
    </w:p>
    <w:p>
      <w:pPr>
        <w:tabs>
          <w:tab w:val="left" w:pos="8460"/>
          <w:tab w:val="left" w:pos="8820"/>
        </w:tabs>
        <w:spacing w:line="440" w:lineRule="exact"/>
        <w:jc w:val="both"/>
        <w:rPr>
          <w:rFonts w:hint="eastAsia" w:ascii="宋体" w:hAnsi="宋体" w:eastAsia="宋体" w:cs="宋体"/>
          <w:b/>
          <w:kern w:val="1"/>
          <w:szCs w:val="21"/>
        </w:rPr>
      </w:pPr>
    </w:p>
    <w:p>
      <w:pPr>
        <w:tabs>
          <w:tab w:val="left" w:pos="8460"/>
          <w:tab w:val="left" w:pos="8820"/>
        </w:tabs>
        <w:spacing w:line="440" w:lineRule="exact"/>
        <w:jc w:val="both"/>
        <w:rPr>
          <w:rFonts w:hint="eastAsia" w:ascii="宋体" w:hAnsi="宋体" w:eastAsia="宋体" w:cs="宋体"/>
          <w:b/>
          <w:kern w:val="1"/>
          <w:szCs w:val="21"/>
        </w:rPr>
      </w:pPr>
    </w:p>
    <w:p>
      <w:pPr>
        <w:tabs>
          <w:tab w:val="left" w:pos="8460"/>
          <w:tab w:val="left" w:pos="8820"/>
        </w:tabs>
        <w:spacing w:line="440" w:lineRule="exact"/>
        <w:jc w:val="both"/>
        <w:rPr>
          <w:rFonts w:hint="eastAsia" w:ascii="宋体" w:hAnsi="宋体" w:eastAsia="宋体" w:cs="宋体"/>
          <w:b/>
          <w:kern w:val="1"/>
          <w:szCs w:val="21"/>
        </w:rPr>
      </w:pPr>
    </w:p>
    <w:p>
      <w:pPr>
        <w:tabs>
          <w:tab w:val="left" w:pos="8460"/>
          <w:tab w:val="left" w:pos="8820"/>
        </w:tabs>
        <w:spacing w:line="440" w:lineRule="exact"/>
        <w:jc w:val="both"/>
        <w:rPr>
          <w:rFonts w:hint="eastAsia" w:ascii="宋体" w:hAnsi="宋体" w:eastAsia="宋体" w:cs="宋体"/>
          <w:b/>
          <w:kern w:val="1"/>
          <w:szCs w:val="21"/>
        </w:rPr>
      </w:pPr>
    </w:p>
    <w:p>
      <w:pPr>
        <w:tabs>
          <w:tab w:val="left" w:pos="8460"/>
          <w:tab w:val="left" w:pos="8820"/>
        </w:tabs>
        <w:spacing w:line="440" w:lineRule="exact"/>
        <w:jc w:val="both"/>
        <w:rPr>
          <w:rFonts w:hint="eastAsia" w:ascii="宋体" w:hAnsi="宋体" w:eastAsia="宋体" w:cs="宋体"/>
          <w:b/>
          <w:kern w:val="1"/>
          <w:szCs w:val="21"/>
        </w:rPr>
      </w:pPr>
    </w:p>
    <w:p>
      <w:pPr>
        <w:pStyle w:val="26"/>
        <w:ind w:firstLine="422"/>
        <w:jc w:val="both"/>
        <w:rPr>
          <w:rFonts w:hint="eastAsia" w:ascii="宋体" w:hAnsi="宋体" w:eastAsia="宋体" w:cs="宋体"/>
          <w:b/>
          <w:kern w:val="1"/>
          <w:szCs w:val="21"/>
        </w:rPr>
      </w:pPr>
    </w:p>
    <w:p>
      <w:pPr>
        <w:pStyle w:val="26"/>
        <w:ind w:firstLine="422"/>
        <w:jc w:val="both"/>
        <w:rPr>
          <w:rFonts w:hint="eastAsia" w:ascii="宋体" w:hAnsi="宋体" w:eastAsia="宋体" w:cs="宋体"/>
          <w:b/>
          <w:kern w:val="1"/>
          <w:szCs w:val="21"/>
        </w:rPr>
      </w:pPr>
    </w:p>
    <w:p>
      <w:pPr>
        <w:pStyle w:val="26"/>
        <w:ind w:firstLine="422"/>
        <w:jc w:val="both"/>
        <w:rPr>
          <w:rFonts w:hint="eastAsia" w:ascii="宋体" w:hAnsi="宋体" w:eastAsia="宋体" w:cs="宋体"/>
          <w:b/>
          <w:kern w:val="1"/>
          <w:szCs w:val="21"/>
        </w:rPr>
      </w:pPr>
    </w:p>
    <w:p>
      <w:pPr>
        <w:pStyle w:val="26"/>
        <w:ind w:firstLine="422"/>
        <w:jc w:val="both"/>
        <w:rPr>
          <w:rFonts w:hint="eastAsia" w:ascii="宋体" w:hAnsi="宋体" w:eastAsia="宋体" w:cs="宋体"/>
          <w:b/>
          <w:kern w:val="1"/>
          <w:szCs w:val="21"/>
        </w:rPr>
      </w:pPr>
    </w:p>
    <w:p>
      <w:pPr>
        <w:pStyle w:val="26"/>
        <w:ind w:firstLine="422"/>
        <w:jc w:val="both"/>
        <w:rPr>
          <w:rFonts w:hint="eastAsia" w:ascii="宋体" w:hAnsi="宋体" w:eastAsia="宋体" w:cs="宋体"/>
          <w:b/>
          <w:kern w:val="1"/>
          <w:szCs w:val="21"/>
        </w:rPr>
      </w:pPr>
    </w:p>
    <w:p>
      <w:pPr>
        <w:pStyle w:val="3"/>
        <w:spacing w:before="0" w:after="0" w:line="440" w:lineRule="exact"/>
        <w:jc w:val="center"/>
        <w:rPr>
          <w:rFonts w:hint="eastAsia" w:ascii="宋体" w:hAnsi="宋体" w:eastAsia="宋体" w:cs="宋体"/>
          <w:sz w:val="32"/>
          <w:szCs w:val="32"/>
        </w:rPr>
      </w:pPr>
      <w:r>
        <w:rPr>
          <w:rFonts w:hint="eastAsia" w:ascii="宋体" w:hAnsi="宋体" w:eastAsia="宋体" w:cs="宋体"/>
          <w:sz w:val="32"/>
          <w:szCs w:val="32"/>
        </w:rPr>
        <w:br w:type="page"/>
      </w:r>
      <w:r>
        <w:rPr>
          <w:rFonts w:hint="eastAsia" w:ascii="宋体" w:hAnsi="宋体" w:eastAsia="宋体" w:cs="宋体"/>
          <w:sz w:val="32"/>
          <w:szCs w:val="32"/>
        </w:rPr>
        <w:t>第一章  招标公告</w:t>
      </w:r>
    </w:p>
    <w:p>
      <w:pPr>
        <w:spacing w:line="440" w:lineRule="exact"/>
        <w:jc w:val="both"/>
        <w:rPr>
          <w:rFonts w:hint="eastAsia" w:ascii="宋体" w:hAnsi="宋体" w:eastAsia="宋体" w:cs="宋体"/>
          <w:b/>
          <w:color w:val="auto"/>
          <w:sz w:val="24"/>
          <w:szCs w:val="24"/>
        </w:rPr>
      </w:pPr>
      <w:bookmarkStart w:id="0" w:name="OLE_LINK1"/>
    </w:p>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1.招标条件</w:t>
      </w:r>
    </w:p>
    <w:p>
      <w:pPr>
        <w:spacing w:line="360" w:lineRule="auto"/>
        <w:ind w:firstLine="420" w:firstLineChars="200"/>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内蒙古宇航人高技术产业有限责任公司对沙棘产业知识产权信息平台建设项目进行公开招标.</w:t>
      </w:r>
    </w:p>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2.项目概况与招标范围</w:t>
      </w:r>
    </w:p>
    <w:p>
      <w:pPr>
        <w:spacing w:line="360" w:lineRule="auto"/>
        <w:ind w:firstLine="420" w:firstLineChars="2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1.项目名称：沙棘产业知识产权信息平台建设项目</w:t>
      </w:r>
    </w:p>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3.投标人资格要求</w:t>
      </w:r>
    </w:p>
    <w:p>
      <w:pPr>
        <w:spacing w:line="360" w:lineRule="auto"/>
        <w:ind w:firstLine="420" w:firstLineChars="200"/>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具有独立承担民事责任的能力；</w:t>
      </w:r>
    </w:p>
    <w:p>
      <w:pPr>
        <w:spacing w:line="360" w:lineRule="auto"/>
        <w:ind w:firstLine="420" w:firstLineChars="200"/>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.投标人被“信用中国”网站列入失信被执行人和重大税收违法案件当事人名单的</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不得参与本项目</w:t>
      </w:r>
      <w:r>
        <w:rPr>
          <w:rFonts w:hint="eastAsia" w:ascii="宋体" w:hAnsi="宋体" w:eastAsia="宋体" w:cs="宋体"/>
          <w:b w:val="0"/>
          <w:bCs/>
          <w:color w:val="auto"/>
          <w:sz w:val="21"/>
          <w:szCs w:val="21"/>
          <w:lang w:eastAsia="zh-CN"/>
        </w:rPr>
        <w:t>；</w:t>
      </w:r>
    </w:p>
    <w:p>
      <w:pPr>
        <w:spacing w:line="360" w:lineRule="auto"/>
        <w:ind w:firstLine="420" w:firstLineChars="200"/>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3.投标人在工信部软件企业认定和软件产品登记备案的。</w:t>
      </w:r>
    </w:p>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招标文件的获取</w:t>
      </w:r>
    </w:p>
    <w:p>
      <w:pPr>
        <w:spacing w:line="360" w:lineRule="auto"/>
        <w:ind w:firstLine="420" w:firstLineChars="200"/>
        <w:jc w:val="both"/>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符合上述条件的供应商可在2022年0</w:t>
      </w:r>
      <w:r>
        <w:rPr>
          <w:rFonts w:hint="eastAsia" w:ascii="宋体" w:hAnsi="宋体" w:eastAsia="宋体" w:cs="宋体"/>
          <w:b w:val="0"/>
          <w:bCs/>
          <w:color w:val="auto"/>
          <w:sz w:val="21"/>
          <w:szCs w:val="21"/>
          <w:highlight w:val="none"/>
          <w:lang w:val="en-US" w:eastAsia="zh-CN"/>
        </w:rPr>
        <w:t>9</w:t>
      </w:r>
      <w:r>
        <w:rPr>
          <w:rFonts w:hint="eastAsia" w:ascii="宋体" w:hAnsi="宋体" w:eastAsia="宋体" w:cs="宋体"/>
          <w:b w:val="0"/>
          <w:bCs/>
          <w:color w:val="auto"/>
          <w:sz w:val="21"/>
          <w:szCs w:val="21"/>
          <w:highlight w:val="none"/>
        </w:rPr>
        <w:t>月</w:t>
      </w:r>
      <w:r>
        <w:rPr>
          <w:rFonts w:hint="eastAsia" w:ascii="宋体" w:hAnsi="宋体" w:eastAsia="宋体" w:cs="宋体"/>
          <w:b w:val="0"/>
          <w:bCs/>
          <w:color w:val="auto"/>
          <w:sz w:val="21"/>
          <w:szCs w:val="21"/>
          <w:highlight w:val="none"/>
          <w:lang w:val="en-US" w:eastAsia="zh-CN"/>
        </w:rPr>
        <w:t>20</w:t>
      </w:r>
      <w:r>
        <w:rPr>
          <w:rFonts w:hint="eastAsia" w:ascii="宋体" w:hAnsi="宋体" w:eastAsia="宋体" w:cs="宋体"/>
          <w:b w:val="0"/>
          <w:bCs/>
          <w:color w:val="auto"/>
          <w:sz w:val="21"/>
          <w:szCs w:val="21"/>
          <w:highlight w:val="none"/>
        </w:rPr>
        <w:t>日至2022年</w:t>
      </w:r>
      <w:r>
        <w:rPr>
          <w:rFonts w:hint="eastAsia" w:ascii="宋体" w:hAnsi="宋体" w:eastAsia="宋体" w:cs="宋体"/>
          <w:b w:val="0"/>
          <w:bCs/>
          <w:color w:val="auto"/>
          <w:sz w:val="21"/>
          <w:szCs w:val="21"/>
          <w:highlight w:val="none"/>
          <w:lang w:eastAsia="zh-CN"/>
        </w:rPr>
        <w:t>09月</w:t>
      </w:r>
      <w:r>
        <w:rPr>
          <w:rFonts w:hint="eastAsia" w:ascii="宋体" w:hAnsi="宋体" w:eastAsia="宋体" w:cs="宋体"/>
          <w:b w:val="0"/>
          <w:bCs/>
          <w:color w:val="auto"/>
          <w:sz w:val="21"/>
          <w:szCs w:val="21"/>
          <w:highlight w:val="none"/>
          <w:lang w:val="en-US" w:eastAsia="zh-CN"/>
        </w:rPr>
        <w:t>22</w:t>
      </w:r>
      <w:r>
        <w:rPr>
          <w:rFonts w:hint="eastAsia" w:ascii="宋体" w:hAnsi="宋体" w:eastAsia="宋体" w:cs="宋体"/>
          <w:b w:val="0"/>
          <w:bCs/>
          <w:color w:val="auto"/>
          <w:sz w:val="21"/>
          <w:szCs w:val="21"/>
          <w:highlight w:val="none"/>
          <w:lang w:eastAsia="zh-CN"/>
        </w:rPr>
        <w:t>日</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eastAsia="zh-CN"/>
        </w:rPr>
        <w:t>在“内蒙古宇航人高技术产业有限责任公司</w:t>
      </w:r>
      <w:r>
        <w:rPr>
          <w:rFonts w:hint="eastAsia" w:ascii="宋体" w:hAnsi="宋体" w:eastAsia="宋体" w:cs="宋体"/>
          <w:b w:val="0"/>
          <w:bCs/>
          <w:color w:val="auto"/>
          <w:sz w:val="21"/>
          <w:szCs w:val="21"/>
          <w:highlight w:val="none"/>
        </w:rPr>
        <w:t>官网</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获取</w:t>
      </w:r>
      <w:r>
        <w:rPr>
          <w:rFonts w:hint="eastAsia" w:ascii="宋体" w:hAnsi="宋体" w:eastAsia="宋体" w:cs="宋体"/>
          <w:b w:val="0"/>
          <w:bCs/>
          <w:color w:val="auto"/>
          <w:sz w:val="21"/>
          <w:szCs w:val="21"/>
          <w:highlight w:val="none"/>
          <w:lang w:val="en-US" w:eastAsia="zh-CN"/>
        </w:rPr>
        <w:t>招标文件</w:t>
      </w:r>
      <w:r>
        <w:rPr>
          <w:rFonts w:hint="eastAsia" w:ascii="宋体" w:hAnsi="宋体" w:eastAsia="宋体" w:cs="宋体"/>
          <w:b w:val="0"/>
          <w:bCs/>
          <w:color w:val="auto"/>
          <w:sz w:val="21"/>
          <w:szCs w:val="21"/>
          <w:highlight w:val="none"/>
          <w:lang w:eastAsia="zh-CN"/>
        </w:rPr>
        <w:t>。</w:t>
      </w:r>
    </w:p>
    <w:p>
      <w:pPr>
        <w:spacing w:line="360" w:lineRule="auto"/>
        <w:jc w:val="both"/>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投标文件的递交</w:t>
      </w:r>
    </w:p>
    <w:p>
      <w:pPr>
        <w:spacing w:line="360" w:lineRule="auto"/>
        <w:ind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highlight w:val="none"/>
        </w:rPr>
        <w:t>1.投标文件递交的截止时间（投标截止时间）为</w:t>
      </w:r>
      <w:r>
        <w:rPr>
          <w:rFonts w:hint="eastAsia" w:ascii="宋体" w:hAnsi="宋体" w:eastAsia="宋体" w:cs="宋体"/>
          <w:b w:val="0"/>
          <w:bCs/>
          <w:color w:val="auto"/>
          <w:sz w:val="21"/>
          <w:szCs w:val="21"/>
          <w:highlight w:val="none"/>
          <w:u w:val="single"/>
          <w:lang w:val="en-US" w:eastAsia="zh-CN"/>
        </w:rPr>
        <w:t xml:space="preserve"> 2022</w:t>
      </w:r>
      <w:r>
        <w:rPr>
          <w:rFonts w:hint="eastAsia" w:ascii="宋体" w:hAnsi="宋体" w:eastAsia="宋体" w:cs="宋体"/>
          <w:b w:val="0"/>
          <w:bCs/>
          <w:color w:val="auto"/>
          <w:sz w:val="21"/>
          <w:szCs w:val="21"/>
          <w:highlight w:val="none"/>
          <w:u w:val="single"/>
        </w:rPr>
        <w:t>年</w:t>
      </w:r>
      <w:r>
        <w:rPr>
          <w:rFonts w:hint="eastAsia" w:ascii="宋体" w:hAnsi="宋体" w:eastAsia="宋体" w:cs="宋体"/>
          <w:b w:val="0"/>
          <w:bCs/>
          <w:color w:val="auto"/>
          <w:sz w:val="21"/>
          <w:szCs w:val="21"/>
          <w:highlight w:val="none"/>
          <w:u w:val="single"/>
          <w:lang w:val="en-US" w:eastAsia="zh-CN"/>
        </w:rPr>
        <w:t>9</w:t>
      </w:r>
      <w:r>
        <w:rPr>
          <w:rFonts w:hint="eastAsia" w:ascii="宋体" w:hAnsi="宋体" w:eastAsia="宋体" w:cs="宋体"/>
          <w:b w:val="0"/>
          <w:bCs/>
          <w:color w:val="auto"/>
          <w:sz w:val="21"/>
          <w:szCs w:val="21"/>
          <w:highlight w:val="none"/>
          <w:u w:val="single"/>
        </w:rPr>
        <w:t>月</w:t>
      </w:r>
      <w:r>
        <w:rPr>
          <w:rFonts w:hint="eastAsia" w:ascii="宋体" w:hAnsi="宋体" w:eastAsia="宋体" w:cs="宋体"/>
          <w:b w:val="0"/>
          <w:bCs/>
          <w:color w:val="auto"/>
          <w:sz w:val="21"/>
          <w:szCs w:val="21"/>
          <w:highlight w:val="none"/>
          <w:u w:val="single"/>
          <w:lang w:val="en-US" w:eastAsia="zh-CN"/>
        </w:rPr>
        <w:t>28</w:t>
      </w:r>
      <w:r>
        <w:rPr>
          <w:rFonts w:hint="eastAsia" w:ascii="宋体" w:hAnsi="宋体" w:eastAsia="宋体" w:cs="宋体"/>
          <w:b w:val="0"/>
          <w:bCs/>
          <w:color w:val="auto"/>
          <w:sz w:val="21"/>
          <w:szCs w:val="21"/>
          <w:highlight w:val="none"/>
          <w:u w:val="single"/>
        </w:rPr>
        <w:t>日</w:t>
      </w:r>
      <w:r>
        <w:rPr>
          <w:rFonts w:hint="eastAsia" w:ascii="宋体" w:hAnsi="宋体" w:eastAsia="宋体" w:cs="宋体"/>
          <w:b w:val="0"/>
          <w:bCs/>
          <w:color w:val="auto"/>
          <w:sz w:val="21"/>
          <w:szCs w:val="21"/>
          <w:highlight w:val="none"/>
          <w:u w:val="single"/>
          <w:lang w:val="en-US" w:eastAsia="zh-CN"/>
        </w:rPr>
        <w:t>17</w:t>
      </w:r>
      <w:r>
        <w:rPr>
          <w:rFonts w:hint="eastAsia" w:ascii="宋体" w:hAnsi="宋体" w:eastAsia="宋体" w:cs="宋体"/>
          <w:b w:val="0"/>
          <w:bCs/>
          <w:color w:val="auto"/>
          <w:sz w:val="21"/>
          <w:szCs w:val="21"/>
          <w:highlight w:val="none"/>
          <w:u w:val="single"/>
        </w:rPr>
        <w:t>时</w:t>
      </w:r>
      <w:r>
        <w:rPr>
          <w:rFonts w:hint="eastAsia" w:ascii="宋体" w:hAnsi="宋体" w:eastAsia="宋体" w:cs="宋体"/>
          <w:b w:val="0"/>
          <w:bCs/>
          <w:color w:val="auto"/>
          <w:sz w:val="21"/>
          <w:szCs w:val="21"/>
          <w:highlight w:val="none"/>
        </w:rPr>
        <w:t>（北京</w:t>
      </w:r>
      <w:r>
        <w:rPr>
          <w:rFonts w:hint="eastAsia" w:ascii="宋体" w:hAnsi="宋体" w:eastAsia="宋体" w:cs="宋体"/>
          <w:b w:val="0"/>
          <w:bCs/>
          <w:color w:val="auto"/>
          <w:sz w:val="21"/>
          <w:szCs w:val="21"/>
        </w:rPr>
        <w:t>时间）</w:t>
      </w:r>
    </w:p>
    <w:p>
      <w:pPr>
        <w:spacing w:line="360" w:lineRule="auto"/>
        <w:ind w:firstLine="420" w:firstLineChars="200"/>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rPr>
        <w:t>2.投标文件接收地点及开标地点</w:t>
      </w:r>
      <w:r>
        <w:rPr>
          <w:rFonts w:hint="eastAsia" w:ascii="宋体" w:hAnsi="宋体" w:eastAsia="宋体" w:cs="宋体"/>
          <w:b w:val="0"/>
          <w:bCs/>
          <w:color w:val="auto"/>
          <w:sz w:val="21"/>
          <w:szCs w:val="21"/>
          <w:lang w:eastAsia="zh-CN"/>
        </w:rPr>
        <w:t>：内蒙古宇航人高技术产业有限责任公司法务部</w:t>
      </w:r>
    </w:p>
    <w:p>
      <w:pPr>
        <w:spacing w:line="360" w:lineRule="auto"/>
        <w:ind w:firstLine="420" w:firstLineChars="200"/>
        <w:jc w:val="both"/>
        <w:rPr>
          <w:rFonts w:hint="eastAsia" w:ascii="宋体" w:hAnsi="宋体" w:eastAsia="宋体" w:cs="宋体"/>
          <w:b w:val="0"/>
          <w:bCs/>
          <w:color w:val="FF0000"/>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本次</w:t>
      </w:r>
      <w:r>
        <w:rPr>
          <w:rFonts w:hint="eastAsia" w:ascii="宋体" w:hAnsi="宋体" w:eastAsia="宋体" w:cs="宋体"/>
          <w:b w:val="0"/>
          <w:bCs/>
          <w:color w:val="auto"/>
          <w:sz w:val="21"/>
          <w:szCs w:val="21"/>
        </w:rPr>
        <w:t>投标</w:t>
      </w:r>
      <w:r>
        <w:rPr>
          <w:rFonts w:hint="eastAsia" w:ascii="宋体" w:hAnsi="宋体" w:eastAsia="宋体" w:cs="宋体"/>
          <w:b w:val="0"/>
          <w:bCs/>
          <w:color w:val="auto"/>
          <w:sz w:val="21"/>
          <w:szCs w:val="21"/>
          <w:lang w:eastAsia="zh-CN"/>
        </w:rPr>
        <w:t>仅</w:t>
      </w:r>
      <w:r>
        <w:rPr>
          <w:rFonts w:hint="eastAsia" w:ascii="宋体" w:hAnsi="宋体" w:eastAsia="宋体" w:cs="宋体"/>
          <w:b w:val="0"/>
          <w:bCs/>
          <w:color w:val="auto"/>
          <w:sz w:val="21"/>
          <w:szCs w:val="21"/>
        </w:rPr>
        <w:t>接受纸质文件、资料等，</w:t>
      </w:r>
      <w:r>
        <w:rPr>
          <w:rFonts w:hint="eastAsia" w:ascii="宋体" w:hAnsi="宋体" w:eastAsia="宋体" w:cs="宋体"/>
          <w:b w:val="0"/>
          <w:bCs/>
          <w:color w:val="auto"/>
          <w:sz w:val="21"/>
          <w:szCs w:val="21"/>
          <w:lang w:eastAsia="zh-CN"/>
        </w:rPr>
        <w:t>因其他原因无法到现场递交投标文件的可通过邮寄方式送递交，</w:t>
      </w:r>
      <w:r>
        <w:rPr>
          <w:rFonts w:hint="eastAsia" w:ascii="宋体" w:hAnsi="宋体" w:eastAsia="宋体" w:cs="宋体"/>
          <w:b w:val="0"/>
          <w:bCs/>
          <w:color w:val="auto"/>
          <w:sz w:val="21"/>
          <w:szCs w:val="21"/>
          <w:lang w:val="en-US" w:eastAsia="zh-CN"/>
        </w:rPr>
        <w:t>邮寄方式送达的，以邮寄日期为准。</w:t>
      </w:r>
      <w:r>
        <w:rPr>
          <w:rFonts w:hint="eastAsia" w:ascii="宋体" w:hAnsi="宋体" w:eastAsia="宋体" w:cs="宋体"/>
          <w:b w:val="0"/>
          <w:bCs/>
          <w:color w:val="auto"/>
          <w:sz w:val="21"/>
          <w:szCs w:val="21"/>
        </w:rPr>
        <w:t>逾期送达的或者未送达指定地点的投标文件，招标人不予受理。</w:t>
      </w:r>
    </w:p>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.发布公告的媒介</w:t>
      </w:r>
    </w:p>
    <w:p>
      <w:pPr>
        <w:pStyle w:val="21"/>
        <w:widowControl w:val="0"/>
        <w:wordWrap w:val="0"/>
        <w:overflowPunct w:val="0"/>
        <w:spacing w:before="0" w:beforeAutospacing="0" w:after="0" w:afterAutospacing="0" w:line="360" w:lineRule="auto"/>
        <w:ind w:firstLine="420" w:firstLineChars="200"/>
        <w:jc w:val="both"/>
        <w:rPr>
          <w:rFonts w:hint="eastAsia" w:ascii="宋体" w:hAnsi="宋体" w:eastAsia="宋体" w:cs="宋体"/>
          <w:b w:val="0"/>
          <w:bCs/>
          <w:color w:val="auto"/>
          <w:sz w:val="21"/>
          <w:szCs w:val="21"/>
          <w:lang w:val="en-US" w:eastAsia="zh-CN" w:bidi="ar-SA"/>
        </w:rPr>
      </w:pPr>
      <w:r>
        <w:rPr>
          <w:rFonts w:hint="eastAsia" w:ascii="宋体" w:hAnsi="宋体" w:eastAsia="宋体" w:cs="宋体"/>
          <w:b w:val="0"/>
          <w:bCs/>
          <w:color w:val="auto"/>
          <w:sz w:val="21"/>
          <w:szCs w:val="21"/>
          <w:lang w:val="en-US" w:eastAsia="zh-CN" w:bidi="ar-SA"/>
        </w:rPr>
        <w:t>本次招标公告在“</w:t>
      </w:r>
      <w:r>
        <w:rPr>
          <w:rFonts w:hint="eastAsia" w:eastAsia="宋体" w:cs="宋体"/>
          <w:b w:val="0"/>
          <w:bCs/>
          <w:color w:val="auto"/>
          <w:sz w:val="21"/>
          <w:szCs w:val="21"/>
          <w:lang w:val="en-US" w:eastAsia="zh-CN" w:bidi="ar-SA"/>
        </w:rPr>
        <w:t>内蒙古宇航人高技术产业有限责任公司</w:t>
      </w:r>
      <w:r>
        <w:rPr>
          <w:rFonts w:hint="eastAsia" w:ascii="宋体" w:hAnsi="宋体" w:eastAsia="宋体" w:cs="宋体"/>
          <w:b w:val="0"/>
          <w:bCs/>
          <w:color w:val="auto"/>
          <w:sz w:val="21"/>
          <w:szCs w:val="21"/>
          <w:lang w:val="en-US" w:eastAsia="zh-CN" w:bidi="ar-SA"/>
        </w:rPr>
        <w:t>官网”上发布。</w:t>
      </w:r>
    </w:p>
    <w:p>
      <w:pPr>
        <w:pStyle w:val="21"/>
        <w:widowControl w:val="0"/>
        <w:numPr>
          <w:ilvl w:val="0"/>
          <w:numId w:val="1"/>
        </w:numPr>
        <w:wordWrap w:val="0"/>
        <w:overflowPunct w:val="0"/>
        <w:spacing w:before="0" w:beforeAutospacing="0" w:after="0" w:afterAutospacing="0"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联系方式</w:t>
      </w:r>
    </w:p>
    <w:p>
      <w:pPr>
        <w:pStyle w:val="21"/>
        <w:widowControl w:val="0"/>
        <w:numPr>
          <w:ilvl w:val="0"/>
          <w:numId w:val="0"/>
        </w:numPr>
        <w:wordWrap w:val="0"/>
        <w:overflowPunct w:val="0"/>
        <w:spacing w:before="0" w:beforeAutospacing="0" w:after="0" w:afterAutospacing="0" w:line="360" w:lineRule="auto"/>
        <w:ind w:firstLine="420" w:firstLineChars="200"/>
        <w:jc w:val="both"/>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招标人：</w:t>
      </w:r>
      <w:r>
        <w:rPr>
          <w:rFonts w:hint="eastAsia" w:eastAsia="宋体" w:cs="宋体"/>
          <w:color w:val="auto"/>
          <w:kern w:val="0"/>
          <w:sz w:val="21"/>
          <w:szCs w:val="21"/>
          <w:highlight w:val="none"/>
          <w:lang w:val="en-US" w:eastAsia="zh-CN"/>
        </w:rPr>
        <w:t>内蒙古宇航人高技术产业有限责任公司</w:t>
      </w:r>
    </w:p>
    <w:p>
      <w:pPr>
        <w:pStyle w:val="21"/>
        <w:widowControl w:val="0"/>
        <w:numPr>
          <w:ilvl w:val="0"/>
          <w:numId w:val="0"/>
        </w:numPr>
        <w:wordWrap w:val="0"/>
        <w:overflowPunct w:val="0"/>
        <w:spacing w:before="0" w:beforeAutospacing="0" w:after="0" w:afterAutospacing="0" w:line="360" w:lineRule="auto"/>
        <w:ind w:firstLine="420" w:firstLineChars="200"/>
        <w:jc w:val="both"/>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地  址：</w:t>
      </w:r>
      <w:r>
        <w:rPr>
          <w:rFonts w:hint="eastAsia" w:eastAsia="宋体" w:cs="宋体"/>
          <w:color w:val="auto"/>
          <w:kern w:val="0"/>
          <w:sz w:val="21"/>
          <w:szCs w:val="21"/>
          <w:highlight w:val="none"/>
          <w:lang w:val="en-US" w:eastAsia="zh-CN"/>
        </w:rPr>
        <w:t>内蒙古呼和浩特市和林格尔县盛乐经济园区盛乐大街</w:t>
      </w:r>
    </w:p>
    <w:p>
      <w:pPr>
        <w:pStyle w:val="21"/>
        <w:widowControl w:val="0"/>
        <w:numPr>
          <w:ilvl w:val="0"/>
          <w:numId w:val="0"/>
        </w:numPr>
        <w:wordWrap w:val="0"/>
        <w:overflowPunct w:val="0"/>
        <w:spacing w:before="0" w:beforeAutospacing="0" w:after="0" w:afterAutospacing="0" w:line="360" w:lineRule="auto"/>
        <w:ind w:firstLine="420" w:firstLineChars="200"/>
        <w:jc w:val="both"/>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联系人：</w:t>
      </w:r>
      <w:r>
        <w:rPr>
          <w:rFonts w:hint="eastAsia" w:eastAsia="宋体" w:cs="宋体"/>
          <w:color w:val="auto"/>
          <w:kern w:val="0"/>
          <w:sz w:val="21"/>
          <w:szCs w:val="21"/>
          <w:highlight w:val="none"/>
          <w:lang w:val="en-US" w:eastAsia="zh-CN"/>
        </w:rPr>
        <w:t>时琴</w:t>
      </w:r>
    </w:p>
    <w:p>
      <w:pPr>
        <w:pStyle w:val="21"/>
        <w:widowControl w:val="0"/>
        <w:numPr>
          <w:ilvl w:val="0"/>
          <w:numId w:val="0"/>
        </w:numPr>
        <w:wordWrap w:val="0"/>
        <w:overflowPunct w:val="0"/>
        <w:spacing w:before="0" w:beforeAutospacing="0" w:after="0" w:afterAutospacing="0" w:line="360" w:lineRule="auto"/>
        <w:ind w:firstLine="420" w:firstLineChars="200"/>
        <w:jc w:val="both"/>
        <w:rPr>
          <w:rFonts w:hint="eastAsia"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联系电话：</w:t>
      </w:r>
      <w:bookmarkEnd w:id="0"/>
      <w:r>
        <w:rPr>
          <w:rFonts w:hint="eastAsia" w:eastAsia="宋体" w:cs="宋体"/>
          <w:color w:val="auto"/>
          <w:kern w:val="0"/>
          <w:sz w:val="21"/>
          <w:szCs w:val="21"/>
          <w:highlight w:val="none"/>
          <w:lang w:val="en-US" w:eastAsia="zh-CN"/>
        </w:rPr>
        <w:t>15849383534/0471-3344019</w:t>
      </w:r>
    </w:p>
    <w:p>
      <w:pPr>
        <w:pStyle w:val="21"/>
        <w:widowControl w:val="0"/>
        <w:numPr>
          <w:ilvl w:val="0"/>
          <w:numId w:val="0"/>
        </w:numPr>
        <w:wordWrap w:val="0"/>
        <w:overflowPunct w:val="0"/>
        <w:spacing w:before="0" w:beforeAutospacing="0" w:after="0" w:afterAutospacing="0" w:line="360" w:lineRule="auto"/>
        <w:ind w:firstLine="420" w:firstLineChars="200"/>
        <w:jc w:val="both"/>
        <w:rPr>
          <w:rFonts w:hint="eastAsia" w:eastAsia="宋体" w:cs="宋体"/>
          <w:color w:val="auto"/>
          <w:kern w:val="0"/>
          <w:sz w:val="21"/>
          <w:szCs w:val="21"/>
          <w:highlight w:val="none"/>
          <w:lang w:val="en-US" w:eastAsia="zh-CN"/>
        </w:rPr>
      </w:pPr>
      <w:r>
        <w:rPr>
          <w:rFonts w:hint="eastAsia" w:eastAsia="宋体" w:cs="宋体"/>
          <w:color w:val="auto"/>
          <w:kern w:val="0"/>
          <w:sz w:val="21"/>
          <w:szCs w:val="21"/>
          <w:highlight w:val="none"/>
          <w:lang w:val="en-US" w:eastAsia="zh-CN"/>
        </w:rPr>
        <w:t>邮寄地址：内蒙古自治区呼和浩特市和林格尔县盛乐经济园区内蒙古宇航人有限公司（南门）</w:t>
      </w:r>
    </w:p>
    <w:p>
      <w:pPr>
        <w:pStyle w:val="21"/>
        <w:widowControl w:val="0"/>
        <w:numPr>
          <w:ilvl w:val="0"/>
          <w:numId w:val="0"/>
        </w:numPr>
        <w:wordWrap w:val="0"/>
        <w:overflowPunct w:val="0"/>
        <w:spacing w:before="0" w:beforeAutospacing="0" w:after="0" w:afterAutospacing="0" w:line="360" w:lineRule="auto"/>
        <w:ind w:firstLine="420" w:firstLineChars="200"/>
        <w:jc w:val="both"/>
        <w:rPr>
          <w:rFonts w:hint="default" w:eastAsia="宋体" w:cs="宋体"/>
          <w:color w:val="auto"/>
          <w:kern w:val="0"/>
          <w:sz w:val="21"/>
          <w:szCs w:val="21"/>
          <w:highlight w:val="none"/>
          <w:lang w:val="en-US" w:eastAsia="zh-CN"/>
        </w:rPr>
      </w:pPr>
    </w:p>
    <w:p>
      <w:pPr>
        <w:spacing w:line="440" w:lineRule="exact"/>
        <w:jc w:val="both"/>
        <w:rPr>
          <w:rStyle w:val="35"/>
          <w:rFonts w:hint="eastAsia"/>
        </w:rPr>
      </w:pPr>
    </w:p>
    <w:p>
      <w:pPr>
        <w:spacing w:line="440" w:lineRule="exact"/>
        <w:jc w:val="both"/>
        <w:rPr>
          <w:rStyle w:val="35"/>
          <w:rFonts w:hint="eastAsia"/>
        </w:rPr>
      </w:pPr>
    </w:p>
    <w:p>
      <w:pPr>
        <w:spacing w:line="440" w:lineRule="exact"/>
        <w:jc w:val="center"/>
        <w:rPr>
          <w:rStyle w:val="35"/>
          <w:rFonts w:hint="eastAsia"/>
        </w:rPr>
      </w:pPr>
    </w:p>
    <w:p>
      <w:pPr>
        <w:spacing w:line="440" w:lineRule="exact"/>
        <w:jc w:val="center"/>
        <w:rPr>
          <w:rStyle w:val="35"/>
          <w:rFonts w:hint="eastAsia"/>
        </w:rPr>
      </w:pPr>
    </w:p>
    <w:p>
      <w:pPr>
        <w:spacing w:line="440" w:lineRule="exact"/>
        <w:jc w:val="center"/>
        <w:rPr>
          <w:rStyle w:val="35"/>
          <w:rFonts w:hint="eastAsia"/>
        </w:rPr>
      </w:pPr>
      <w:r>
        <w:rPr>
          <w:rStyle w:val="35"/>
          <w:rFonts w:hint="eastAsia"/>
        </w:rPr>
        <w:t>第二章  投标人须知及前附表</w:t>
      </w:r>
    </w:p>
    <w:p>
      <w:pPr>
        <w:bidi w:val="0"/>
        <w:jc w:val="both"/>
        <w:rPr>
          <w:rFonts w:hint="eastAsia" w:ascii="宋体" w:hAnsi="宋体" w:eastAsia="宋体" w:cs="宋体"/>
          <w:b/>
          <w:bCs/>
          <w:sz w:val="28"/>
          <w:szCs w:val="28"/>
          <w:lang w:val="zh-CN"/>
        </w:rPr>
      </w:pPr>
    </w:p>
    <w:p>
      <w:pPr>
        <w:bidi w:val="0"/>
        <w:jc w:val="both"/>
        <w:rPr>
          <w:rFonts w:hint="eastAsia" w:ascii="宋体" w:hAnsi="宋体" w:eastAsia="宋体" w:cs="宋体"/>
          <w:b/>
          <w:bCs/>
          <w:sz w:val="24"/>
          <w:szCs w:val="24"/>
          <w:lang w:val="zh-CN"/>
        </w:rPr>
      </w:pPr>
      <w:r>
        <w:rPr>
          <w:rFonts w:hint="eastAsia" w:ascii="宋体" w:hAnsi="宋体" w:eastAsia="宋体" w:cs="宋体"/>
          <w:b/>
          <w:bCs/>
          <w:sz w:val="24"/>
          <w:szCs w:val="24"/>
          <w:lang w:val="zh-CN"/>
        </w:rPr>
        <w:t>投标须知前附表</w:t>
      </w:r>
    </w:p>
    <w:tbl>
      <w:tblPr>
        <w:tblStyle w:val="27"/>
        <w:tblW w:w="8954" w:type="dxa"/>
        <w:tblInd w:w="117" w:type="dxa"/>
        <w:tblLayout w:type="fixed"/>
        <w:tblCellMar>
          <w:top w:w="0" w:type="dxa"/>
          <w:left w:w="108" w:type="dxa"/>
          <w:bottom w:w="0" w:type="dxa"/>
          <w:right w:w="108" w:type="dxa"/>
        </w:tblCellMar>
      </w:tblPr>
      <w:tblGrid>
        <w:gridCol w:w="700"/>
        <w:gridCol w:w="2383"/>
        <w:gridCol w:w="5871"/>
      </w:tblGrid>
      <w:tr>
        <w:tblPrEx>
          <w:tblCellMar>
            <w:top w:w="0" w:type="dxa"/>
            <w:left w:w="108" w:type="dxa"/>
            <w:bottom w:w="0" w:type="dxa"/>
            <w:right w:w="108" w:type="dxa"/>
          </w:tblCellMar>
        </w:tblPrEx>
        <w:trPr>
          <w:trHeight w:val="478"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b/>
                <w:color w:val="auto"/>
                <w:kern w:val="1"/>
                <w:szCs w:val="21"/>
                <w:lang w:val="zh-CN"/>
              </w:rPr>
            </w:pPr>
            <w:r>
              <w:rPr>
                <w:rFonts w:hint="eastAsia" w:ascii="宋体" w:hAnsi="宋体" w:eastAsia="宋体" w:cs="宋体"/>
                <w:b/>
                <w:color w:val="auto"/>
                <w:kern w:val="1"/>
                <w:szCs w:val="21"/>
                <w:lang w:val="zh-CN"/>
              </w:rPr>
              <w:t>序号</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b/>
                <w:color w:val="auto"/>
                <w:kern w:val="1"/>
                <w:szCs w:val="21"/>
                <w:lang w:val="zh-CN"/>
              </w:rPr>
            </w:pPr>
            <w:r>
              <w:rPr>
                <w:rFonts w:hint="eastAsia" w:ascii="宋体" w:hAnsi="宋体" w:eastAsia="宋体" w:cs="宋体"/>
                <w:b/>
                <w:color w:val="auto"/>
                <w:kern w:val="1"/>
                <w:szCs w:val="21"/>
                <w:lang w:val="zh-CN"/>
              </w:rPr>
              <w:t>条 款 名 称</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b/>
                <w:color w:val="auto"/>
                <w:kern w:val="1"/>
                <w:szCs w:val="21"/>
                <w:lang w:val="zh-CN"/>
              </w:rPr>
            </w:pPr>
            <w:r>
              <w:rPr>
                <w:rFonts w:hint="eastAsia" w:ascii="宋体" w:hAnsi="宋体" w:eastAsia="宋体" w:cs="宋体"/>
                <w:b/>
                <w:color w:val="auto"/>
                <w:kern w:val="1"/>
                <w:szCs w:val="21"/>
                <w:lang w:val="zh-CN"/>
              </w:rPr>
              <w:t>编 列 内 容</w:t>
            </w:r>
          </w:p>
        </w:tc>
      </w:tr>
      <w:tr>
        <w:tblPrEx>
          <w:tblCellMar>
            <w:top w:w="0" w:type="dxa"/>
            <w:left w:w="108" w:type="dxa"/>
            <w:bottom w:w="0" w:type="dxa"/>
            <w:right w:w="108" w:type="dxa"/>
          </w:tblCellMar>
        </w:tblPrEx>
        <w:trPr>
          <w:trHeight w:val="1612"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1</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招标人</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rPr>
            </w:pPr>
            <w:r>
              <w:rPr>
                <w:rFonts w:hint="eastAsia" w:ascii="宋体" w:hAnsi="宋体" w:eastAsia="宋体" w:cs="宋体"/>
                <w:color w:val="auto"/>
                <w:kern w:val="1"/>
                <w:szCs w:val="21"/>
                <w:lang w:eastAsia="zh-CN"/>
              </w:rPr>
              <w:t>名称</w:t>
            </w:r>
            <w:r>
              <w:rPr>
                <w:rFonts w:hint="eastAsia" w:ascii="宋体" w:hAnsi="宋体" w:eastAsia="宋体" w:cs="宋体"/>
                <w:color w:val="auto"/>
                <w:kern w:val="1"/>
                <w:szCs w:val="21"/>
              </w:rPr>
              <w:t>：</w:t>
            </w:r>
            <w:r>
              <w:rPr>
                <w:rFonts w:hint="eastAsia" w:ascii="宋体" w:hAnsi="宋体" w:eastAsia="宋体" w:cs="宋体"/>
                <w:color w:val="auto"/>
                <w:sz w:val="21"/>
                <w:szCs w:val="21"/>
                <w:lang w:val="en-US" w:eastAsia="zh-CN"/>
              </w:rPr>
              <w:t>内蒙古宇航人高技术产业有限责任公司</w:t>
            </w:r>
          </w:p>
          <w:p>
            <w:pPr>
              <w:spacing w:line="440" w:lineRule="exact"/>
              <w:jc w:val="both"/>
              <w:rPr>
                <w:rFonts w:hint="eastAsia" w:ascii="宋体" w:hAnsi="宋体" w:eastAsia="宋体" w:cs="宋体"/>
                <w:color w:val="auto"/>
                <w:kern w:val="1"/>
                <w:szCs w:val="21"/>
              </w:rPr>
            </w:pPr>
            <w:r>
              <w:rPr>
                <w:rFonts w:hint="eastAsia" w:ascii="宋体" w:hAnsi="宋体" w:eastAsia="宋体" w:cs="宋体"/>
                <w:color w:val="auto"/>
                <w:kern w:val="1"/>
                <w:szCs w:val="21"/>
              </w:rPr>
              <w:t>地址：</w:t>
            </w:r>
            <w:r>
              <w:rPr>
                <w:rFonts w:hint="eastAsia" w:eastAsia="宋体" w:cs="宋体"/>
                <w:color w:val="auto"/>
                <w:kern w:val="0"/>
                <w:sz w:val="21"/>
                <w:szCs w:val="21"/>
                <w:highlight w:val="none"/>
                <w:lang w:val="en-US" w:eastAsia="zh-CN"/>
              </w:rPr>
              <w:t>内蒙古呼和浩特市和林格尔县盛乐经济园区盛乐大街</w:t>
            </w:r>
          </w:p>
          <w:p>
            <w:pPr>
              <w:spacing w:line="440" w:lineRule="exact"/>
              <w:jc w:val="both"/>
              <w:rPr>
                <w:rFonts w:hint="eastAsia" w:ascii="宋体" w:hAnsi="宋体" w:eastAsia="宋体" w:cs="宋体"/>
                <w:color w:val="auto"/>
                <w:kern w:val="1"/>
                <w:szCs w:val="21"/>
                <w:lang w:eastAsia="zh-CN"/>
              </w:rPr>
            </w:pPr>
            <w:r>
              <w:rPr>
                <w:rFonts w:hint="eastAsia" w:ascii="宋体" w:hAnsi="宋体" w:eastAsia="宋体" w:cs="宋体"/>
                <w:color w:val="auto"/>
                <w:kern w:val="1"/>
                <w:szCs w:val="21"/>
              </w:rPr>
              <w:t>联系人：</w:t>
            </w:r>
            <w:r>
              <w:rPr>
                <w:rFonts w:hint="eastAsia" w:ascii="宋体" w:hAnsi="宋体" w:eastAsia="宋体" w:cs="宋体"/>
                <w:color w:val="auto"/>
                <w:kern w:val="1"/>
                <w:szCs w:val="21"/>
                <w:lang w:eastAsia="zh-CN"/>
              </w:rPr>
              <w:t>时琴</w:t>
            </w:r>
          </w:p>
          <w:p>
            <w:pPr>
              <w:spacing w:line="440" w:lineRule="exact"/>
              <w:jc w:val="both"/>
              <w:rPr>
                <w:rFonts w:hint="default" w:ascii="宋体" w:hAnsi="宋体" w:eastAsia="宋体" w:cs="宋体"/>
                <w:color w:val="auto"/>
                <w:kern w:val="1"/>
                <w:szCs w:val="21"/>
                <w:lang w:val="en-US" w:eastAsia="zh-CN"/>
              </w:rPr>
            </w:pPr>
            <w:r>
              <w:rPr>
                <w:rFonts w:hint="eastAsia" w:ascii="宋体" w:hAnsi="宋体" w:eastAsia="宋体" w:cs="宋体"/>
                <w:color w:val="auto"/>
                <w:kern w:val="1"/>
                <w:szCs w:val="21"/>
              </w:rPr>
              <w:t>电话：</w:t>
            </w:r>
            <w:r>
              <w:rPr>
                <w:rFonts w:hint="eastAsia" w:ascii="宋体" w:hAnsi="宋体" w:eastAsia="宋体" w:cs="宋体"/>
                <w:color w:val="auto"/>
                <w:kern w:val="1"/>
                <w:szCs w:val="21"/>
                <w:lang w:val="en-US" w:eastAsia="zh-CN"/>
              </w:rPr>
              <w:t>15849383534</w:t>
            </w:r>
          </w:p>
        </w:tc>
      </w:tr>
      <w:tr>
        <w:tblPrEx>
          <w:tblCellMar>
            <w:top w:w="0" w:type="dxa"/>
            <w:left w:w="108" w:type="dxa"/>
            <w:bottom w:w="0" w:type="dxa"/>
            <w:right w:w="108" w:type="dxa"/>
          </w:tblCellMar>
        </w:tblPrEx>
        <w:trPr>
          <w:trHeight w:val="446"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eastAsia="zh-CN"/>
              </w:rPr>
            </w:pPr>
            <w:r>
              <w:rPr>
                <w:rFonts w:hint="eastAsia" w:ascii="宋体" w:hAnsi="宋体" w:eastAsia="宋体" w:cs="宋体"/>
                <w:color w:val="auto"/>
                <w:kern w:val="1"/>
                <w:szCs w:val="21"/>
                <w:lang w:val="en-US" w:eastAsia="zh-CN"/>
              </w:rPr>
              <w:t>2</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项目名称及编号</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ind w:left="1050" w:hanging="1050"/>
              <w:jc w:val="both"/>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项目名称：</w:t>
            </w:r>
            <w:r>
              <w:rPr>
                <w:rFonts w:hint="eastAsia" w:ascii="宋体" w:hAnsi="宋体" w:eastAsia="宋体" w:cs="宋体"/>
                <w:color w:val="auto"/>
                <w:sz w:val="21"/>
                <w:szCs w:val="21"/>
                <w:lang w:val="en-US" w:eastAsia="zh-CN"/>
              </w:rPr>
              <w:t>沙棘产业知识产权信息平台建设项目</w:t>
            </w:r>
          </w:p>
        </w:tc>
      </w:tr>
      <w:tr>
        <w:tblPrEx>
          <w:tblCellMar>
            <w:top w:w="0" w:type="dxa"/>
            <w:left w:w="108" w:type="dxa"/>
            <w:bottom w:w="0" w:type="dxa"/>
            <w:right w:w="108" w:type="dxa"/>
          </w:tblCellMar>
        </w:tblPrEx>
        <w:trPr>
          <w:trHeight w:val="436"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eastAsia="zh-CN"/>
              </w:rPr>
            </w:pPr>
            <w:r>
              <w:rPr>
                <w:rFonts w:hint="eastAsia" w:ascii="宋体" w:hAnsi="宋体" w:eastAsia="宋体" w:cs="宋体"/>
                <w:color w:val="auto"/>
                <w:kern w:val="1"/>
                <w:szCs w:val="21"/>
                <w:lang w:val="en-US" w:eastAsia="zh-CN"/>
              </w:rPr>
              <w:t>3</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rPr>
              <w:t>投标人资质条件</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ind w:left="0" w:leftChars="0"/>
              <w:jc w:val="both"/>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bCs/>
                <w:sz w:val="24"/>
                <w:szCs w:val="24"/>
                <w:lang w:val="en-US" w:eastAsia="zh-CN"/>
              </w:rPr>
              <w:t>具有独立承担民事责任的能力</w:t>
            </w:r>
          </w:p>
          <w:p>
            <w:pPr>
              <w:spacing w:line="440" w:lineRule="exact"/>
              <w:ind w:left="0" w:leftChars="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cs="宋体"/>
                <w:bCs/>
                <w:sz w:val="24"/>
                <w:szCs w:val="24"/>
                <w:highlight w:val="none"/>
              </w:rPr>
              <w:t>投标人被“信用中国”网站列入失信被执行人和重大税收违法案件当事人名单的</w:t>
            </w:r>
            <w:r>
              <w:rPr>
                <w:rFonts w:hint="eastAsia" w:ascii="宋体" w:hAnsi="宋体" w:cs="宋体"/>
                <w:bCs/>
                <w:sz w:val="24"/>
                <w:szCs w:val="24"/>
                <w:highlight w:val="none"/>
                <w:lang w:eastAsia="zh-CN"/>
              </w:rPr>
              <w:t>，</w:t>
            </w:r>
            <w:r>
              <w:rPr>
                <w:rFonts w:hint="eastAsia" w:ascii="宋体" w:hAnsi="宋体" w:cs="宋体"/>
                <w:bCs/>
                <w:sz w:val="24"/>
                <w:szCs w:val="24"/>
                <w:highlight w:val="none"/>
              </w:rPr>
              <w:t>不得参与本项目</w:t>
            </w:r>
            <w:r>
              <w:rPr>
                <w:rFonts w:hint="eastAsia" w:ascii="宋体" w:hAnsi="宋体" w:eastAsia="宋体" w:cs="宋体"/>
                <w:bCs/>
                <w:sz w:val="24"/>
                <w:szCs w:val="24"/>
                <w:highlight w:val="none"/>
                <w:lang w:eastAsia="zh-CN"/>
              </w:rPr>
              <w:t>。</w:t>
            </w:r>
          </w:p>
          <w:p>
            <w:pPr>
              <w:spacing w:line="440" w:lineRule="exact"/>
              <w:ind w:left="0" w:leftChars="0"/>
              <w:jc w:val="both"/>
              <w:rPr>
                <w:rFonts w:hint="eastAsia" w:ascii="宋体" w:hAnsi="宋体" w:eastAsia="宋体" w:cs="宋体"/>
                <w:color w:val="auto"/>
                <w:sz w:val="24"/>
              </w:rPr>
            </w:pPr>
            <w:r>
              <w:rPr>
                <w:rFonts w:hint="eastAsia" w:ascii="宋体" w:hAnsi="宋体" w:eastAsia="宋体" w:cs="宋体"/>
                <w:color w:val="auto"/>
                <w:sz w:val="21"/>
                <w:szCs w:val="21"/>
              </w:rPr>
              <w:t>3.</w:t>
            </w:r>
            <w:r>
              <w:rPr>
                <w:rFonts w:hint="eastAsia" w:ascii="宋体" w:hAnsi="宋体" w:eastAsia="宋体" w:cs="宋体"/>
                <w:color w:val="auto"/>
                <w:sz w:val="21"/>
                <w:szCs w:val="21"/>
                <w:lang w:eastAsia="zh-CN"/>
              </w:rPr>
              <w:t>投标人在工信部软件企业认定和软件产品登记备案的。</w:t>
            </w:r>
          </w:p>
        </w:tc>
      </w:tr>
      <w:tr>
        <w:tblPrEx>
          <w:tblCellMar>
            <w:top w:w="0" w:type="dxa"/>
            <w:left w:w="108" w:type="dxa"/>
            <w:bottom w:w="0" w:type="dxa"/>
            <w:right w:w="108" w:type="dxa"/>
          </w:tblCellMar>
        </w:tblPrEx>
        <w:trPr>
          <w:trHeight w:val="415"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eastAsia="zh-CN"/>
              </w:rPr>
            </w:pPr>
            <w:r>
              <w:rPr>
                <w:rFonts w:hint="eastAsia" w:ascii="宋体" w:hAnsi="宋体" w:eastAsia="宋体" w:cs="宋体"/>
                <w:color w:val="auto"/>
                <w:kern w:val="1"/>
                <w:szCs w:val="21"/>
                <w:lang w:val="en-US" w:eastAsia="zh-CN"/>
              </w:rPr>
              <w:t>4</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是否接受联合体投标</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rPr>
            </w:pPr>
            <w:r>
              <w:rPr>
                <w:rFonts w:hint="eastAsia" w:ascii="宋体" w:hAnsi="宋体" w:eastAsia="宋体" w:cs="宋体"/>
                <w:color w:val="auto"/>
                <w:kern w:val="1"/>
                <w:szCs w:val="21"/>
              </w:rPr>
              <w:t>不接受</w:t>
            </w:r>
          </w:p>
        </w:tc>
      </w:tr>
      <w:tr>
        <w:tblPrEx>
          <w:tblCellMar>
            <w:top w:w="0" w:type="dxa"/>
            <w:left w:w="108" w:type="dxa"/>
            <w:bottom w:w="0" w:type="dxa"/>
            <w:right w:w="108" w:type="dxa"/>
          </w:tblCellMar>
        </w:tblPrEx>
        <w:trPr>
          <w:trHeight w:val="90"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5</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投标人提出异议的截止时间</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lang w:val="zh-CN"/>
              </w:rPr>
            </w:pPr>
            <w:r>
              <w:rPr>
                <w:rFonts w:hint="eastAsia" w:ascii="宋体" w:hAnsi="宋体" w:eastAsia="宋体" w:cs="宋体"/>
                <w:color w:val="auto"/>
                <w:szCs w:val="21"/>
              </w:rPr>
              <w:t>投标人对招标文件有异议的，应当在投标截止</w:t>
            </w:r>
            <w:r>
              <w:rPr>
                <w:rFonts w:hint="eastAsia" w:ascii="宋体" w:hAnsi="宋体" w:eastAsia="宋体" w:cs="宋体"/>
                <w:color w:val="auto"/>
                <w:szCs w:val="21"/>
                <w:lang w:val="en-US" w:eastAsia="zh-CN"/>
              </w:rPr>
              <w:t>时间5日</w:t>
            </w:r>
            <w:r>
              <w:rPr>
                <w:rFonts w:hint="eastAsia" w:ascii="宋体" w:hAnsi="宋体" w:eastAsia="宋体" w:cs="宋体"/>
                <w:color w:val="auto"/>
                <w:szCs w:val="21"/>
              </w:rPr>
              <w:t>前以</w:t>
            </w:r>
            <w:r>
              <w:rPr>
                <w:rFonts w:hint="eastAsia" w:ascii="宋体" w:hAnsi="宋体" w:eastAsia="宋体" w:cs="宋体"/>
                <w:color w:val="auto"/>
                <w:szCs w:val="21"/>
                <w:lang w:eastAsia="zh-CN"/>
              </w:rPr>
              <w:t>书面</w:t>
            </w:r>
            <w:r>
              <w:rPr>
                <w:rFonts w:hint="eastAsia" w:ascii="宋体" w:hAnsi="宋体" w:eastAsia="宋体" w:cs="宋体"/>
                <w:color w:val="auto"/>
                <w:szCs w:val="21"/>
              </w:rPr>
              <w:t>形式向</w:t>
            </w:r>
            <w:r>
              <w:rPr>
                <w:rFonts w:hint="eastAsia" w:ascii="宋体" w:hAnsi="宋体" w:eastAsia="宋体" w:cs="宋体"/>
                <w:color w:val="auto"/>
                <w:szCs w:val="21"/>
                <w:lang w:eastAsia="zh-CN"/>
              </w:rPr>
              <w:t>招标人</w:t>
            </w:r>
            <w:r>
              <w:rPr>
                <w:rFonts w:hint="eastAsia" w:ascii="宋体" w:hAnsi="宋体" w:eastAsia="宋体" w:cs="宋体"/>
                <w:color w:val="auto"/>
                <w:szCs w:val="21"/>
              </w:rPr>
              <w:t>提出。</w:t>
            </w:r>
          </w:p>
        </w:tc>
      </w:tr>
      <w:tr>
        <w:tblPrEx>
          <w:tblCellMar>
            <w:top w:w="0" w:type="dxa"/>
            <w:left w:w="108" w:type="dxa"/>
            <w:bottom w:w="0" w:type="dxa"/>
            <w:right w:w="108" w:type="dxa"/>
          </w:tblCellMar>
        </w:tblPrEx>
        <w:trPr>
          <w:trHeight w:val="437"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6</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招标人澄清的时间</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lang w:val="zh-CN"/>
              </w:rPr>
              <w:t>递交投标文件截至之日</w:t>
            </w:r>
            <w:r>
              <w:rPr>
                <w:rFonts w:hint="eastAsia" w:ascii="宋体" w:hAnsi="宋体" w:eastAsia="宋体" w:cs="宋体"/>
                <w:color w:val="auto"/>
                <w:kern w:val="1"/>
                <w:szCs w:val="21"/>
                <w:lang w:val="en-US" w:eastAsia="zh-CN"/>
              </w:rPr>
              <w:t>2日</w:t>
            </w:r>
            <w:r>
              <w:rPr>
                <w:rFonts w:hint="eastAsia" w:ascii="宋体" w:hAnsi="宋体" w:eastAsia="宋体" w:cs="宋体"/>
                <w:color w:val="auto"/>
                <w:kern w:val="1"/>
                <w:szCs w:val="21"/>
                <w:lang w:val="zh-CN"/>
              </w:rPr>
              <w:t>前</w:t>
            </w:r>
          </w:p>
        </w:tc>
      </w:tr>
      <w:tr>
        <w:tblPrEx>
          <w:tblCellMar>
            <w:top w:w="0" w:type="dxa"/>
            <w:left w:w="108" w:type="dxa"/>
            <w:bottom w:w="0" w:type="dxa"/>
            <w:right w:w="108" w:type="dxa"/>
          </w:tblCellMar>
        </w:tblPrEx>
        <w:trPr>
          <w:trHeight w:val="495"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17</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分包</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不允许</w:t>
            </w:r>
          </w:p>
        </w:tc>
      </w:tr>
      <w:tr>
        <w:tblPrEx>
          <w:tblCellMar>
            <w:top w:w="0" w:type="dxa"/>
            <w:left w:w="108" w:type="dxa"/>
            <w:bottom w:w="0" w:type="dxa"/>
            <w:right w:w="108" w:type="dxa"/>
          </w:tblCellMar>
        </w:tblPrEx>
        <w:trPr>
          <w:trHeight w:val="472"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19</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构成招标文件的其他材料</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招标人发出的书面答疑或补充文件</w:t>
            </w:r>
          </w:p>
        </w:tc>
      </w:tr>
      <w:tr>
        <w:tblPrEx>
          <w:tblCellMar>
            <w:top w:w="0" w:type="dxa"/>
            <w:left w:w="108" w:type="dxa"/>
            <w:bottom w:w="0" w:type="dxa"/>
            <w:right w:w="108" w:type="dxa"/>
          </w:tblCellMar>
        </w:tblPrEx>
        <w:trPr>
          <w:trHeight w:val="814"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20</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招标人答复投标人提出异议的截止时间</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自收到异议之日起3日内。</w:t>
            </w:r>
          </w:p>
        </w:tc>
      </w:tr>
      <w:tr>
        <w:tblPrEx>
          <w:tblCellMar>
            <w:top w:w="0" w:type="dxa"/>
            <w:left w:w="108" w:type="dxa"/>
            <w:bottom w:w="0" w:type="dxa"/>
            <w:right w:w="108" w:type="dxa"/>
          </w:tblCellMar>
        </w:tblPrEx>
        <w:trPr>
          <w:trHeight w:val="516"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21</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highlight w:val="none"/>
                <w:lang w:val="zh-CN"/>
              </w:rPr>
            </w:pPr>
            <w:r>
              <w:rPr>
                <w:rFonts w:hint="eastAsia" w:ascii="宋体" w:hAnsi="宋体" w:eastAsia="宋体" w:cs="宋体"/>
                <w:color w:val="auto"/>
                <w:kern w:val="1"/>
                <w:szCs w:val="21"/>
                <w:highlight w:val="none"/>
                <w:lang w:val="zh-CN"/>
              </w:rPr>
              <w:t>投标截止时间</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default" w:ascii="宋体" w:hAnsi="宋体" w:eastAsia="宋体" w:cs="宋体"/>
                <w:color w:val="auto"/>
                <w:kern w:val="1"/>
                <w:szCs w:val="21"/>
                <w:highlight w:val="none"/>
                <w:lang w:val="en-US" w:eastAsia="zh-CN"/>
              </w:rPr>
            </w:pPr>
            <w:r>
              <w:rPr>
                <w:rFonts w:hint="eastAsia" w:ascii="宋体" w:hAnsi="宋体" w:eastAsia="宋体" w:cs="宋体"/>
                <w:color w:val="auto"/>
                <w:kern w:val="1"/>
                <w:szCs w:val="21"/>
                <w:highlight w:val="none"/>
                <w:lang w:val="en-US" w:eastAsia="zh-CN"/>
              </w:rPr>
              <w:t>2022</w:t>
            </w:r>
            <w:r>
              <w:rPr>
                <w:rFonts w:hint="eastAsia" w:ascii="宋体" w:hAnsi="宋体" w:eastAsia="宋体" w:cs="宋体"/>
                <w:color w:val="auto"/>
                <w:kern w:val="1"/>
                <w:szCs w:val="21"/>
                <w:highlight w:val="none"/>
                <w:lang w:val="zh-CN"/>
              </w:rPr>
              <w:t>年</w:t>
            </w:r>
            <w:r>
              <w:rPr>
                <w:rFonts w:hint="eastAsia" w:ascii="宋体" w:hAnsi="宋体" w:eastAsia="宋体" w:cs="宋体"/>
                <w:color w:val="auto"/>
                <w:kern w:val="1"/>
                <w:szCs w:val="21"/>
                <w:highlight w:val="none"/>
                <w:lang w:val="en-US" w:eastAsia="zh-CN"/>
              </w:rPr>
              <w:t>9</w:t>
            </w:r>
            <w:r>
              <w:rPr>
                <w:rFonts w:hint="eastAsia" w:ascii="宋体" w:hAnsi="宋体" w:eastAsia="宋体" w:cs="宋体"/>
                <w:color w:val="auto"/>
                <w:kern w:val="1"/>
                <w:szCs w:val="21"/>
                <w:highlight w:val="none"/>
                <w:lang w:val="zh-CN"/>
              </w:rPr>
              <w:t>月</w:t>
            </w:r>
            <w:r>
              <w:rPr>
                <w:rFonts w:hint="eastAsia" w:ascii="宋体" w:hAnsi="宋体" w:eastAsia="宋体" w:cs="宋体"/>
                <w:color w:val="auto"/>
                <w:kern w:val="1"/>
                <w:szCs w:val="21"/>
                <w:highlight w:val="none"/>
                <w:lang w:val="en-US" w:eastAsia="zh-CN"/>
              </w:rPr>
              <w:t>28</w:t>
            </w:r>
            <w:r>
              <w:rPr>
                <w:rFonts w:hint="eastAsia" w:ascii="宋体" w:hAnsi="宋体" w:eastAsia="宋体" w:cs="宋体"/>
                <w:color w:val="auto"/>
                <w:kern w:val="1"/>
                <w:szCs w:val="21"/>
                <w:highlight w:val="none"/>
                <w:lang w:val="zh-CN"/>
              </w:rPr>
              <w:t>日</w:t>
            </w:r>
            <w:r>
              <w:rPr>
                <w:rFonts w:hint="eastAsia" w:ascii="宋体" w:hAnsi="宋体" w:eastAsia="宋体" w:cs="宋体"/>
                <w:color w:val="auto"/>
                <w:kern w:val="1"/>
                <w:szCs w:val="21"/>
                <w:highlight w:val="none"/>
                <w:lang w:val="en-US" w:eastAsia="zh-CN"/>
              </w:rPr>
              <w:t>17</w:t>
            </w:r>
            <w:r>
              <w:rPr>
                <w:rFonts w:hint="eastAsia" w:ascii="宋体" w:hAnsi="宋体" w:eastAsia="宋体" w:cs="宋体"/>
                <w:color w:val="auto"/>
                <w:kern w:val="1"/>
                <w:szCs w:val="21"/>
                <w:highlight w:val="none"/>
                <w:lang w:val="zh-CN"/>
              </w:rPr>
              <w:t>时</w:t>
            </w:r>
            <w:r>
              <w:rPr>
                <w:rFonts w:hint="eastAsia" w:ascii="宋体" w:hAnsi="宋体" w:eastAsia="宋体" w:cs="宋体"/>
                <w:color w:val="auto"/>
                <w:kern w:val="1"/>
                <w:szCs w:val="21"/>
                <w:highlight w:val="none"/>
                <w:lang w:val="en-US" w:eastAsia="zh-CN"/>
              </w:rPr>
              <w:t>00分（北京时间）</w:t>
            </w:r>
          </w:p>
        </w:tc>
      </w:tr>
      <w:tr>
        <w:tblPrEx>
          <w:tblCellMar>
            <w:top w:w="0" w:type="dxa"/>
            <w:left w:w="108" w:type="dxa"/>
            <w:bottom w:w="0" w:type="dxa"/>
            <w:right w:w="108" w:type="dxa"/>
          </w:tblCellMar>
        </w:tblPrEx>
        <w:trPr>
          <w:trHeight w:val="379"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25</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签字或盖章要求</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numPr>
                <w:ilvl w:val="0"/>
                <w:numId w:val="0"/>
              </w:numPr>
              <w:tabs>
                <w:tab w:val="left" w:pos="526"/>
              </w:tabs>
              <w:wordWrap w:val="0"/>
              <w:adjustRightInd w:val="0"/>
              <w:spacing w:line="336" w:lineRule="auto"/>
              <w:jc w:val="both"/>
              <w:rPr>
                <w:rFonts w:hint="eastAsia" w:ascii="宋体" w:hAnsi="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cs="宋体"/>
                <w:color w:val="000000"/>
                <w:kern w:val="0"/>
                <w:sz w:val="24"/>
                <w:szCs w:val="24"/>
              </w:rPr>
              <w:t>授权委托人身份证复印件加盖公章；</w:t>
            </w:r>
          </w:p>
          <w:p>
            <w:pPr>
              <w:numPr>
                <w:ilvl w:val="0"/>
                <w:numId w:val="0"/>
              </w:numPr>
              <w:tabs>
                <w:tab w:val="left" w:pos="526"/>
              </w:tabs>
              <w:wordWrap w:val="0"/>
              <w:adjustRightInd w:val="0"/>
              <w:spacing w:line="336" w:lineRule="auto"/>
              <w:jc w:val="both"/>
              <w:rPr>
                <w:rFonts w:hint="eastAsia" w:ascii="宋体" w:hAnsi="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cs="宋体"/>
                <w:color w:val="000000"/>
                <w:kern w:val="0"/>
                <w:sz w:val="24"/>
                <w:szCs w:val="24"/>
              </w:rPr>
              <w:t>授权委托人出具经公司法定代表人签字、盖章的“授权委托书”；</w:t>
            </w:r>
          </w:p>
          <w:p>
            <w:pPr>
              <w:numPr>
                <w:ilvl w:val="0"/>
                <w:numId w:val="0"/>
              </w:numPr>
              <w:tabs>
                <w:tab w:val="left" w:pos="526"/>
              </w:tabs>
              <w:wordWrap w:val="0"/>
              <w:adjustRightInd w:val="0"/>
              <w:spacing w:line="336" w:lineRule="auto"/>
              <w:jc w:val="both"/>
              <w:rPr>
                <w:rFonts w:hint="eastAsia" w:ascii="宋体" w:hAnsi="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cs="宋体"/>
                <w:color w:val="000000"/>
                <w:kern w:val="0"/>
                <w:sz w:val="24"/>
                <w:szCs w:val="24"/>
              </w:rPr>
              <w:t>提供有效并加盖投标企业公章的营业执照副本复印件；</w:t>
            </w:r>
          </w:p>
          <w:p>
            <w:pPr>
              <w:pStyle w:val="46"/>
              <w:numPr>
                <w:ilvl w:val="0"/>
                <w:numId w:val="0"/>
              </w:numPr>
              <w:spacing w:line="360" w:lineRule="auto"/>
              <w:jc w:val="both"/>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法定代表人或授权委托人联系方式</w:t>
            </w:r>
          </w:p>
          <w:p>
            <w:pPr>
              <w:pStyle w:val="46"/>
              <w:numPr>
                <w:ilvl w:val="0"/>
                <w:numId w:val="0"/>
              </w:numPr>
              <w:spacing w:line="360" w:lineRule="auto"/>
              <w:jc w:val="both"/>
              <w:rPr>
                <w:rFonts w:hint="eastAsia" w:ascii="宋体" w:hAnsi="宋体" w:cs="宋体"/>
                <w:color w:val="000000"/>
                <w:kern w:val="0"/>
                <w:sz w:val="24"/>
                <w:szCs w:val="24"/>
                <w:lang w:val="zh-CN" w:eastAsia="zh-CN"/>
              </w:rPr>
            </w:pP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lang w:eastAsia="zh-CN"/>
              </w:rPr>
              <w:t>软件企业认定和软件备案证明。</w:t>
            </w:r>
          </w:p>
        </w:tc>
      </w:tr>
      <w:tr>
        <w:tblPrEx>
          <w:tblCellMar>
            <w:top w:w="0" w:type="dxa"/>
            <w:left w:w="108" w:type="dxa"/>
            <w:bottom w:w="0" w:type="dxa"/>
            <w:right w:w="108" w:type="dxa"/>
          </w:tblCellMar>
        </w:tblPrEx>
        <w:trPr>
          <w:trHeight w:val="606"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26</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投标文件份数</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60" w:lineRule="exact"/>
              <w:jc w:val="both"/>
              <w:rPr>
                <w:rFonts w:hint="eastAsia" w:ascii="宋体" w:hAnsi="宋体" w:eastAsia="宋体" w:cs="宋体"/>
                <w:color w:val="auto"/>
                <w:kern w:val="1"/>
                <w:szCs w:val="21"/>
                <w:lang w:val="en-US" w:eastAsia="zh-CN"/>
              </w:rPr>
            </w:pPr>
            <w:r>
              <w:rPr>
                <w:rFonts w:hint="eastAsia" w:ascii="宋体" w:hAnsi="宋体" w:eastAsia="宋体" w:cs="宋体"/>
                <w:color w:val="auto"/>
                <w:kern w:val="1"/>
                <w:szCs w:val="21"/>
                <w:lang w:val="zh-CN"/>
              </w:rPr>
              <w:t>纸质材料一套，包含全部材料的电子光盘</w:t>
            </w:r>
            <w:r>
              <w:rPr>
                <w:rFonts w:hint="eastAsia" w:ascii="宋体" w:hAnsi="宋体" w:eastAsia="宋体" w:cs="宋体"/>
                <w:color w:val="auto"/>
                <w:kern w:val="1"/>
                <w:szCs w:val="21"/>
                <w:lang w:val="en-US" w:eastAsia="zh-CN"/>
              </w:rPr>
              <w:t>2</w:t>
            </w:r>
            <w:r>
              <w:rPr>
                <w:rFonts w:hint="eastAsia" w:ascii="宋体" w:hAnsi="宋体" w:eastAsia="宋体" w:cs="宋体"/>
                <w:color w:val="auto"/>
                <w:kern w:val="1"/>
                <w:szCs w:val="21"/>
                <w:lang w:val="zh-CN"/>
              </w:rPr>
              <w:t>份；如无电子光盘，需要提供</w:t>
            </w:r>
            <w:r>
              <w:rPr>
                <w:rFonts w:hint="eastAsia" w:ascii="宋体" w:hAnsi="宋体" w:eastAsia="宋体" w:cs="宋体"/>
                <w:color w:val="auto"/>
                <w:kern w:val="1"/>
                <w:szCs w:val="21"/>
                <w:lang w:val="en-US" w:eastAsia="zh-CN"/>
              </w:rPr>
              <w:t>7份纸质材料。</w:t>
            </w:r>
          </w:p>
        </w:tc>
      </w:tr>
      <w:tr>
        <w:tblPrEx>
          <w:tblCellMar>
            <w:top w:w="0" w:type="dxa"/>
            <w:left w:w="108" w:type="dxa"/>
            <w:bottom w:w="0" w:type="dxa"/>
            <w:right w:w="108" w:type="dxa"/>
          </w:tblCellMar>
        </w:tblPrEx>
        <w:trPr>
          <w:trHeight w:val="814"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2</w:t>
            </w:r>
            <w:r>
              <w:rPr>
                <w:rFonts w:hint="eastAsia" w:ascii="宋体" w:hAnsi="宋体" w:eastAsia="宋体" w:cs="宋体"/>
                <w:color w:val="auto"/>
                <w:kern w:val="1"/>
                <w:szCs w:val="21"/>
              </w:rPr>
              <w:t>9</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递交投标文件地点</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投标文件递交地点：在投标截止时间前到</w:t>
            </w:r>
            <w:r>
              <w:rPr>
                <w:rFonts w:hint="eastAsia" w:ascii="宋体" w:hAnsi="宋体" w:eastAsia="宋体" w:cs="宋体"/>
                <w:color w:val="auto"/>
                <w:kern w:val="1"/>
                <w:szCs w:val="21"/>
                <w:lang w:val="en-US" w:eastAsia="zh-CN"/>
              </w:rPr>
              <w:t>呼和浩特市和林格尔县盛乐经济园区盛乐大街内蒙古宇航人高技术产业有限责任公司进行递交</w:t>
            </w:r>
          </w:p>
          <w:p>
            <w:pPr>
              <w:spacing w:line="440" w:lineRule="exact"/>
              <w:jc w:val="both"/>
              <w:rPr>
                <w:rFonts w:hint="default" w:ascii="宋体" w:hAnsi="宋体" w:eastAsia="宋体" w:cs="宋体"/>
                <w:color w:val="auto"/>
                <w:kern w:val="1"/>
                <w:szCs w:val="21"/>
                <w:u w:val="single"/>
                <w:lang w:val="en-US" w:eastAsia="zh-CN"/>
              </w:rPr>
            </w:pPr>
            <w:r>
              <w:rPr>
                <w:rFonts w:hint="eastAsia" w:ascii="宋体" w:hAnsi="宋体" w:eastAsia="宋体" w:cs="宋体"/>
                <w:color w:val="auto"/>
                <w:kern w:val="1"/>
                <w:szCs w:val="21"/>
                <w:lang w:val="en-US" w:eastAsia="zh-CN"/>
              </w:rPr>
              <w:t>邮寄投标文件递交地点：内蒙古自治区呼和浩特市和林格尔县盛乐经济园区内蒙古宇航人有限公司（南门）</w:t>
            </w:r>
          </w:p>
        </w:tc>
      </w:tr>
      <w:tr>
        <w:tblPrEx>
          <w:tblCellMar>
            <w:top w:w="0" w:type="dxa"/>
            <w:left w:w="108" w:type="dxa"/>
            <w:bottom w:w="0" w:type="dxa"/>
            <w:right w:w="108" w:type="dxa"/>
          </w:tblCellMar>
        </w:tblPrEx>
        <w:trPr>
          <w:trHeight w:val="521"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rPr>
              <w:t>30</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是否退还投标文件</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否</w:t>
            </w:r>
          </w:p>
        </w:tc>
      </w:tr>
      <w:tr>
        <w:tblPrEx>
          <w:tblCellMar>
            <w:top w:w="0" w:type="dxa"/>
            <w:left w:w="108" w:type="dxa"/>
            <w:bottom w:w="0" w:type="dxa"/>
            <w:right w:w="108" w:type="dxa"/>
          </w:tblCellMar>
        </w:tblPrEx>
        <w:trPr>
          <w:trHeight w:val="814" w:hRule="atLeast"/>
        </w:trPr>
        <w:tc>
          <w:tcPr>
            <w:tcW w:w="7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3</w:t>
            </w:r>
            <w:r>
              <w:rPr>
                <w:rFonts w:hint="eastAsia" w:ascii="宋体" w:hAnsi="宋体" w:eastAsia="宋体" w:cs="宋体"/>
                <w:color w:val="auto"/>
                <w:kern w:val="1"/>
                <w:szCs w:val="21"/>
              </w:rPr>
              <w:t>1</w:t>
            </w:r>
          </w:p>
        </w:tc>
        <w:tc>
          <w:tcPr>
            <w:tcW w:w="2383"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开标时间和地点</w:t>
            </w:r>
          </w:p>
        </w:tc>
        <w:tc>
          <w:tcPr>
            <w:tcW w:w="587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开标时间：</w:t>
            </w:r>
            <w:r>
              <w:rPr>
                <w:rFonts w:hint="eastAsia" w:ascii="宋体" w:hAnsi="宋体" w:eastAsia="宋体" w:cs="宋体"/>
                <w:color w:val="auto"/>
                <w:kern w:val="1"/>
                <w:szCs w:val="21"/>
                <w:lang w:val="zh-CN" w:eastAsia="zh-CN"/>
              </w:rPr>
              <w:t>2022</w:t>
            </w:r>
            <w:r>
              <w:rPr>
                <w:rFonts w:hint="eastAsia" w:ascii="宋体" w:hAnsi="宋体" w:eastAsia="宋体" w:cs="宋体"/>
                <w:color w:val="auto"/>
                <w:kern w:val="1"/>
                <w:szCs w:val="21"/>
                <w:lang w:val="en-US" w:eastAsia="zh-CN"/>
              </w:rPr>
              <w:t>年10</w:t>
            </w:r>
            <w:r>
              <w:rPr>
                <w:rFonts w:hint="eastAsia" w:ascii="宋体" w:hAnsi="宋体" w:eastAsia="宋体" w:cs="宋体"/>
                <w:color w:val="auto"/>
                <w:kern w:val="1"/>
                <w:szCs w:val="21"/>
                <w:lang w:val="zh-CN" w:eastAsia="zh-CN"/>
              </w:rPr>
              <w:t>月</w:t>
            </w:r>
            <w:r>
              <w:rPr>
                <w:rFonts w:hint="eastAsia" w:ascii="宋体" w:hAnsi="宋体" w:eastAsia="宋体" w:cs="宋体"/>
                <w:color w:val="auto"/>
                <w:kern w:val="1"/>
                <w:szCs w:val="21"/>
                <w:lang w:val="en-US" w:eastAsia="zh-CN"/>
              </w:rPr>
              <w:t>9</w:t>
            </w:r>
            <w:r>
              <w:rPr>
                <w:rFonts w:hint="eastAsia" w:ascii="宋体" w:hAnsi="宋体" w:eastAsia="宋体" w:cs="宋体"/>
                <w:color w:val="auto"/>
                <w:kern w:val="1"/>
                <w:szCs w:val="21"/>
                <w:lang w:val="zh-CN" w:eastAsia="zh-CN"/>
              </w:rPr>
              <w:t>日</w:t>
            </w:r>
            <w:r>
              <w:rPr>
                <w:rFonts w:hint="eastAsia" w:ascii="宋体" w:hAnsi="宋体" w:eastAsia="宋体" w:cs="宋体"/>
                <w:color w:val="auto"/>
                <w:kern w:val="1"/>
                <w:szCs w:val="21"/>
                <w:lang w:val="zh-CN"/>
              </w:rPr>
              <w:t xml:space="preserve">  上午</w:t>
            </w:r>
            <w:r>
              <w:rPr>
                <w:rFonts w:hint="eastAsia" w:ascii="宋体" w:hAnsi="宋体" w:eastAsia="宋体" w:cs="宋体"/>
                <w:color w:val="auto"/>
                <w:kern w:val="1"/>
                <w:szCs w:val="21"/>
                <w:lang w:val="en-US" w:eastAsia="zh-CN"/>
              </w:rPr>
              <w:t>9:30</w:t>
            </w:r>
            <w:r>
              <w:rPr>
                <w:rFonts w:hint="eastAsia" w:ascii="宋体" w:hAnsi="宋体" w:eastAsia="宋体" w:cs="宋体"/>
                <w:color w:val="auto"/>
                <w:kern w:val="1"/>
                <w:szCs w:val="21"/>
                <w:lang w:val="zh-CN"/>
              </w:rPr>
              <w:t>（北京时间）</w:t>
            </w:r>
          </w:p>
          <w:p>
            <w:pPr>
              <w:spacing w:line="440" w:lineRule="exact"/>
              <w:jc w:val="both"/>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开标地点：同投标文件递交地点</w:t>
            </w:r>
          </w:p>
        </w:tc>
      </w:tr>
      <w:tr>
        <w:tblPrEx>
          <w:tblCellMar>
            <w:top w:w="0" w:type="dxa"/>
            <w:left w:w="108" w:type="dxa"/>
            <w:bottom w:w="0" w:type="dxa"/>
            <w:right w:w="108" w:type="dxa"/>
          </w:tblCellMar>
        </w:tblPrEx>
        <w:trPr>
          <w:trHeight w:val="814" w:hRule="atLeast"/>
        </w:trPr>
        <w:tc>
          <w:tcPr>
            <w:tcW w:w="700" w:type="dxa"/>
            <w:tcBorders>
              <w:top w:val="single" w:color="000000" w:sz="6" w:space="0"/>
              <w:left w:val="single" w:color="000000" w:sz="6" w:space="0"/>
              <w:bottom w:val="single" w:color="000000" w:sz="4"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3</w:t>
            </w:r>
            <w:r>
              <w:rPr>
                <w:rFonts w:hint="eastAsia" w:ascii="宋体" w:hAnsi="宋体" w:eastAsia="宋体" w:cs="宋体"/>
                <w:color w:val="auto"/>
                <w:kern w:val="1"/>
                <w:szCs w:val="21"/>
              </w:rPr>
              <w:t>2</w:t>
            </w:r>
          </w:p>
        </w:tc>
        <w:tc>
          <w:tcPr>
            <w:tcW w:w="2383" w:type="dxa"/>
            <w:tcBorders>
              <w:top w:val="single" w:color="000000" w:sz="6" w:space="0"/>
              <w:left w:val="single" w:color="000000" w:sz="6" w:space="0"/>
              <w:bottom w:val="single" w:color="000000" w:sz="4"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highlight w:val="none"/>
                <w:lang w:val="zh-CN"/>
              </w:rPr>
            </w:pPr>
            <w:r>
              <w:rPr>
                <w:rFonts w:hint="eastAsia" w:ascii="宋体" w:hAnsi="宋体" w:eastAsia="宋体" w:cs="宋体"/>
                <w:color w:val="auto"/>
                <w:kern w:val="1"/>
                <w:szCs w:val="21"/>
                <w:highlight w:val="none"/>
                <w:lang w:val="zh-CN"/>
              </w:rPr>
              <w:t>评标委员会的组建</w:t>
            </w:r>
          </w:p>
        </w:tc>
        <w:tc>
          <w:tcPr>
            <w:tcW w:w="5871" w:type="dxa"/>
            <w:tcBorders>
              <w:top w:val="single" w:color="000000" w:sz="6" w:space="0"/>
              <w:left w:val="single" w:color="000000" w:sz="6" w:space="0"/>
              <w:bottom w:val="single" w:color="000000" w:sz="4" w:space="0"/>
              <w:right w:val="single" w:color="000000" w:sz="6" w:space="0"/>
            </w:tcBorders>
            <w:noWrap w:val="0"/>
            <w:vAlign w:val="center"/>
          </w:tcPr>
          <w:p>
            <w:pPr>
              <w:spacing w:line="440" w:lineRule="exact"/>
              <w:jc w:val="both"/>
              <w:rPr>
                <w:rFonts w:hint="default" w:ascii="宋体" w:hAnsi="宋体" w:eastAsia="宋体" w:cs="宋体"/>
                <w:color w:val="auto"/>
                <w:kern w:val="1"/>
                <w:szCs w:val="21"/>
                <w:highlight w:val="none"/>
                <w:lang w:val="en-US" w:eastAsia="zh-CN"/>
              </w:rPr>
            </w:pPr>
            <w:r>
              <w:rPr>
                <w:rFonts w:hint="eastAsia" w:ascii="宋体" w:hAnsi="宋体" w:eastAsia="宋体" w:cs="宋体"/>
                <w:color w:val="auto"/>
                <w:kern w:val="1"/>
                <w:szCs w:val="21"/>
                <w:highlight w:val="none"/>
                <w:lang w:val="zh-CN"/>
              </w:rPr>
              <w:t>评标委员会构成：</w:t>
            </w:r>
            <w:r>
              <w:rPr>
                <w:rFonts w:hint="eastAsia" w:ascii="宋体" w:hAnsi="宋体" w:eastAsia="宋体" w:cs="宋体"/>
                <w:color w:val="auto"/>
                <w:kern w:val="1"/>
                <w:szCs w:val="21"/>
                <w:highlight w:val="none"/>
                <w:lang w:val="en-US" w:eastAsia="zh-CN"/>
              </w:rPr>
              <w:t>7人，由工程中心、信息部、人力资源部组成。</w:t>
            </w:r>
            <w:bookmarkStart w:id="326" w:name="_GoBack"/>
            <w:bookmarkEnd w:id="326"/>
          </w:p>
        </w:tc>
      </w:tr>
      <w:tr>
        <w:tblPrEx>
          <w:tblCellMar>
            <w:top w:w="0" w:type="dxa"/>
            <w:left w:w="108" w:type="dxa"/>
            <w:bottom w:w="0" w:type="dxa"/>
            <w:right w:w="108" w:type="dxa"/>
          </w:tblCellMar>
        </w:tblPrEx>
        <w:trPr>
          <w:trHeight w:val="809" w:hRule="atLeast"/>
        </w:trPr>
        <w:tc>
          <w:tcPr>
            <w:tcW w:w="700" w:type="dxa"/>
            <w:tcBorders>
              <w:top w:val="single" w:color="000000" w:sz="4" w:space="0"/>
              <w:left w:val="single" w:color="000000" w:sz="6" w:space="0"/>
              <w:bottom w:val="single" w:color="000000" w:sz="4"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3</w:t>
            </w:r>
            <w:r>
              <w:rPr>
                <w:rFonts w:hint="eastAsia" w:ascii="宋体" w:hAnsi="宋体" w:eastAsia="宋体" w:cs="宋体"/>
                <w:color w:val="auto"/>
                <w:kern w:val="1"/>
                <w:szCs w:val="21"/>
              </w:rPr>
              <w:t>3</w:t>
            </w:r>
          </w:p>
        </w:tc>
        <w:tc>
          <w:tcPr>
            <w:tcW w:w="2383" w:type="dxa"/>
            <w:tcBorders>
              <w:top w:val="single" w:color="000000" w:sz="4" w:space="0"/>
              <w:left w:val="single" w:color="000000" w:sz="6" w:space="0"/>
              <w:bottom w:val="single" w:color="000000" w:sz="4" w:space="0"/>
              <w:right w:val="single" w:color="000000" w:sz="6" w:space="0"/>
            </w:tcBorders>
            <w:noWrap w:val="0"/>
            <w:vAlign w:val="center"/>
          </w:tcPr>
          <w:p>
            <w:pPr>
              <w:spacing w:line="440" w:lineRule="exact"/>
              <w:jc w:val="center"/>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是否授权评标委员会确定中标人</w:t>
            </w:r>
          </w:p>
        </w:tc>
        <w:tc>
          <w:tcPr>
            <w:tcW w:w="5871" w:type="dxa"/>
            <w:tcBorders>
              <w:top w:val="single" w:color="000000" w:sz="4" w:space="0"/>
              <w:left w:val="single" w:color="000000" w:sz="6" w:space="0"/>
              <w:bottom w:val="single" w:color="000000" w:sz="4" w:space="0"/>
              <w:right w:val="single" w:color="000000" w:sz="6" w:space="0"/>
            </w:tcBorders>
            <w:noWrap w:val="0"/>
            <w:vAlign w:val="center"/>
          </w:tcPr>
          <w:p>
            <w:pPr>
              <w:spacing w:line="440" w:lineRule="exact"/>
              <w:jc w:val="both"/>
              <w:rPr>
                <w:rFonts w:hint="default"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是</w:t>
            </w:r>
          </w:p>
        </w:tc>
      </w:tr>
      <w:tr>
        <w:tblPrEx>
          <w:tblCellMar>
            <w:top w:w="0" w:type="dxa"/>
            <w:left w:w="108" w:type="dxa"/>
            <w:bottom w:w="0" w:type="dxa"/>
            <w:right w:w="108" w:type="dxa"/>
          </w:tblCellMar>
        </w:tblPrEx>
        <w:trPr>
          <w:trHeight w:val="809" w:hRule="atLeast"/>
        </w:trPr>
        <w:tc>
          <w:tcPr>
            <w:tcW w:w="700" w:type="dxa"/>
            <w:tcBorders>
              <w:top w:val="single" w:color="000000" w:sz="4" w:space="0"/>
              <w:left w:val="single" w:color="000000" w:sz="6" w:space="0"/>
              <w:bottom w:val="single" w:color="000000" w:sz="4" w:space="0"/>
              <w:right w:val="single" w:color="000000" w:sz="6" w:space="0"/>
            </w:tcBorders>
            <w:noWrap w:val="0"/>
            <w:vAlign w:val="center"/>
          </w:tcPr>
          <w:p>
            <w:pPr>
              <w:spacing w:line="440" w:lineRule="exact"/>
              <w:jc w:val="center"/>
              <w:rPr>
                <w:rFonts w:hint="default"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34</w:t>
            </w:r>
          </w:p>
        </w:tc>
        <w:tc>
          <w:tcPr>
            <w:tcW w:w="2383" w:type="dxa"/>
            <w:tcBorders>
              <w:top w:val="single" w:color="000000" w:sz="4" w:space="0"/>
              <w:left w:val="single" w:color="000000" w:sz="6" w:space="0"/>
              <w:bottom w:val="single" w:color="000000" w:sz="4" w:space="0"/>
              <w:right w:val="single" w:color="000000" w:sz="6" w:space="0"/>
            </w:tcBorders>
            <w:noWrap w:val="0"/>
            <w:vAlign w:val="center"/>
          </w:tcPr>
          <w:p>
            <w:pPr>
              <w:spacing w:line="440" w:lineRule="exact"/>
              <w:jc w:val="center"/>
              <w:rPr>
                <w:rFonts w:hint="default"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开标参会人员</w:t>
            </w:r>
          </w:p>
        </w:tc>
        <w:tc>
          <w:tcPr>
            <w:tcW w:w="5871" w:type="dxa"/>
            <w:tcBorders>
              <w:top w:val="single" w:color="000000" w:sz="4" w:space="0"/>
              <w:left w:val="single" w:color="000000" w:sz="6" w:space="0"/>
              <w:bottom w:val="single" w:color="000000" w:sz="4" w:space="0"/>
              <w:right w:val="single" w:color="000000" w:sz="6" w:space="0"/>
            </w:tcBorders>
            <w:noWrap w:val="0"/>
            <w:vAlign w:val="center"/>
          </w:tcPr>
          <w:p>
            <w:pPr>
              <w:spacing w:line="440" w:lineRule="exact"/>
              <w:jc w:val="both"/>
              <w:rPr>
                <w:rFonts w:hint="default" w:ascii="宋体" w:hAnsi="宋体" w:eastAsia="宋体" w:cs="宋体"/>
                <w:color w:val="auto"/>
                <w:kern w:val="1"/>
                <w:szCs w:val="21"/>
                <w:lang w:val="en-US" w:eastAsia="zh-CN"/>
              </w:rPr>
            </w:pPr>
            <w:r>
              <w:rPr>
                <w:rFonts w:hint="eastAsia" w:ascii="宋体" w:hAnsi="宋体" w:eastAsia="宋体" w:cs="宋体"/>
                <w:color w:val="auto"/>
                <w:kern w:val="1"/>
                <w:szCs w:val="21"/>
                <w:lang w:val="en-US" w:eastAsia="zh-CN"/>
              </w:rPr>
              <w:t>商务人员与技术人员需到场参与开标及技术答疑</w:t>
            </w:r>
          </w:p>
        </w:tc>
      </w:tr>
    </w:tbl>
    <w:p>
      <w:pPr>
        <w:pStyle w:val="64"/>
        <w:spacing w:before="0" w:line="360" w:lineRule="auto"/>
        <w:jc w:val="both"/>
        <w:rPr>
          <w:rFonts w:hint="eastAsia" w:ascii="宋体" w:hAnsi="宋体" w:eastAsia="宋体" w:cs="宋体"/>
          <w:b/>
          <w:bCs/>
          <w:sz w:val="21"/>
          <w:szCs w:val="21"/>
        </w:rPr>
      </w:pPr>
      <w:bookmarkStart w:id="1" w:name="_Toc335323322"/>
      <w:bookmarkEnd w:id="1"/>
      <w:bookmarkStart w:id="2" w:name="_Toc144974497"/>
      <w:bookmarkEnd w:id="2"/>
      <w:bookmarkStart w:id="3" w:name="_Toc152045529"/>
      <w:bookmarkEnd w:id="3"/>
      <w:bookmarkStart w:id="4" w:name="_Toc152042305"/>
      <w:bookmarkEnd w:id="4"/>
      <w:bookmarkStart w:id="5" w:name="_Toc179632546"/>
      <w:bookmarkEnd w:id="5"/>
      <w:r>
        <w:rPr>
          <w:rFonts w:hint="eastAsia" w:ascii="宋体" w:hAnsi="宋体" w:eastAsia="宋体" w:cs="宋体"/>
          <w:b/>
          <w:bCs/>
          <w:sz w:val="21"/>
          <w:szCs w:val="21"/>
        </w:rPr>
        <w:br w:type="page"/>
      </w:r>
      <w:r>
        <w:rPr>
          <w:rFonts w:hint="eastAsia" w:ascii="宋体" w:hAnsi="宋体" w:eastAsia="宋体" w:cs="宋体"/>
          <w:b/>
          <w:bCs/>
          <w:sz w:val="24"/>
          <w:szCs w:val="24"/>
        </w:rPr>
        <w:t>1. 总则</w:t>
      </w:r>
    </w:p>
    <w:p>
      <w:pPr>
        <w:pStyle w:val="23"/>
        <w:numPr>
          <w:ilvl w:val="1"/>
          <w:numId w:val="2"/>
        </w:numPr>
        <w:tabs>
          <w:tab w:val="left" w:pos="525"/>
          <w:tab w:val="clear" w:pos="992"/>
        </w:tabs>
        <w:spacing w:before="0" w:after="0" w:line="360" w:lineRule="auto"/>
        <w:ind w:left="945" w:right="-1031" w:rightChars="-491" w:hanging="945"/>
        <w:jc w:val="both"/>
        <w:rPr>
          <w:rFonts w:hint="eastAsia" w:ascii="宋体" w:hAnsi="宋体"/>
          <w:sz w:val="21"/>
          <w:szCs w:val="21"/>
        </w:rPr>
      </w:pPr>
      <w:bookmarkStart w:id="6" w:name="_Toc335323332"/>
      <w:bookmarkEnd w:id="6"/>
      <w:bookmarkStart w:id="7" w:name="_Toc179632547"/>
      <w:bookmarkEnd w:id="7"/>
      <w:bookmarkStart w:id="8" w:name="_Toc144974498"/>
      <w:bookmarkEnd w:id="8"/>
      <w:bookmarkStart w:id="9" w:name="_Toc152045530"/>
      <w:bookmarkEnd w:id="9"/>
      <w:bookmarkStart w:id="10" w:name="_Toc335323323"/>
      <w:bookmarkEnd w:id="10"/>
      <w:bookmarkStart w:id="11" w:name="_Toc152042306"/>
      <w:bookmarkEnd w:id="11"/>
      <w:bookmarkStart w:id="12" w:name="_Toc8672"/>
      <w:bookmarkStart w:id="13" w:name="_Toc254788456"/>
      <w:bookmarkStart w:id="14" w:name="_Toc16722"/>
      <w:bookmarkStart w:id="15" w:name="_Toc256519615"/>
      <w:bookmarkStart w:id="16" w:name="_Toc416766170"/>
      <w:bookmarkStart w:id="17" w:name="_Toc416766808"/>
      <w:bookmarkStart w:id="18" w:name="_Toc24412"/>
      <w:bookmarkStart w:id="19" w:name="_Toc427143436"/>
      <w:bookmarkStart w:id="20" w:name="_Toc23348"/>
      <w:bookmarkStart w:id="21" w:name="_Toc391469551"/>
      <w:bookmarkStart w:id="22" w:name="_Toc371512578"/>
      <w:r>
        <w:rPr>
          <w:rFonts w:hint="eastAsia" w:ascii="宋体" w:hAnsi="宋体"/>
          <w:sz w:val="21"/>
          <w:szCs w:val="21"/>
        </w:rPr>
        <w:t>项目概况</w:t>
      </w:r>
      <w:bookmarkEnd w:id="12"/>
      <w:bookmarkEnd w:id="13"/>
      <w:bookmarkEnd w:id="14"/>
      <w:bookmarkEnd w:id="15"/>
      <w:bookmarkEnd w:id="16"/>
      <w:bookmarkEnd w:id="17"/>
      <w:bookmarkEnd w:id="18"/>
      <w:bookmarkEnd w:id="19"/>
      <w:bookmarkEnd w:id="20"/>
      <w:bookmarkEnd w:id="21"/>
      <w:bookmarkEnd w:id="22"/>
      <w:r>
        <w:rPr>
          <w:rFonts w:hint="eastAsia" w:ascii="宋体" w:hAnsi="宋体"/>
          <w:sz w:val="21"/>
          <w:szCs w:val="21"/>
        </w:rPr>
        <w:t xml:space="preserve"> </w:t>
      </w:r>
    </w:p>
    <w:p>
      <w:pPr>
        <w:pStyle w:val="23"/>
        <w:numPr>
          <w:ilvl w:val="2"/>
          <w:numId w:val="2"/>
        </w:numPr>
        <w:tabs>
          <w:tab w:val="left" w:pos="1260"/>
          <w:tab w:val="left" w:pos="1287"/>
          <w:tab w:val="left" w:pos="1875"/>
        </w:tabs>
        <w:spacing w:before="0" w:after="0" w:line="360" w:lineRule="auto"/>
        <w:ind w:left="0" w:right="-63" w:rightChars="-30" w:firstLine="525"/>
        <w:jc w:val="both"/>
        <w:outlineLvl w:val="9"/>
        <w:rPr>
          <w:rFonts w:hint="eastAsia" w:ascii="宋体" w:hAnsi="宋体"/>
          <w:b w:val="0"/>
          <w:sz w:val="21"/>
          <w:szCs w:val="21"/>
        </w:rPr>
      </w:pPr>
      <w:bookmarkStart w:id="23" w:name="_Toc366484823"/>
      <w:bookmarkStart w:id="24" w:name="_Toc416766171"/>
      <w:bookmarkStart w:id="25" w:name="_Toc18827"/>
      <w:bookmarkStart w:id="26" w:name="_Toc256519616"/>
      <w:bookmarkStart w:id="27" w:name="_Toc427143437"/>
      <w:bookmarkStart w:id="28" w:name="_Toc898"/>
      <w:bookmarkStart w:id="29" w:name="_Toc21209"/>
      <w:bookmarkStart w:id="30" w:name="_Toc365706132"/>
      <w:bookmarkStart w:id="31" w:name="_Toc391469552"/>
      <w:bookmarkStart w:id="32" w:name="_Toc416766809"/>
      <w:bookmarkStart w:id="33" w:name="_Toc12524"/>
      <w:bookmarkStart w:id="34" w:name="_Toc365659601"/>
      <w:bookmarkStart w:id="35" w:name="_Toc365706499"/>
      <w:r>
        <w:rPr>
          <w:rFonts w:hint="eastAsia" w:ascii="宋体" w:hAnsi="宋体"/>
          <w:b w:val="0"/>
          <w:sz w:val="21"/>
          <w:szCs w:val="21"/>
        </w:rPr>
        <w:t>根据《中华人民共和国招标投标法》等有关法律、法规和规章的规定，本招标项目已具备招标条件，现对本招标项目设计进行招标。</w:t>
      </w:r>
      <w:bookmarkEnd w:id="23"/>
      <w:bookmarkEnd w:id="24"/>
      <w:bookmarkEnd w:id="25"/>
      <w:bookmarkEnd w:id="26"/>
      <w:bookmarkEnd w:id="27"/>
      <w:bookmarkEnd w:id="28"/>
      <w:bookmarkEnd w:id="29"/>
      <w:bookmarkEnd w:id="30"/>
      <w:bookmarkEnd w:id="31"/>
      <w:bookmarkEnd w:id="32"/>
      <w:bookmarkEnd w:id="33"/>
      <w:bookmarkEnd w:id="34"/>
      <w:bookmarkEnd w:id="35"/>
      <w:r>
        <w:rPr>
          <w:rFonts w:hint="eastAsia" w:ascii="宋体" w:hAnsi="宋体"/>
          <w:b w:val="0"/>
          <w:sz w:val="21"/>
          <w:szCs w:val="21"/>
        </w:rPr>
        <w:t xml:space="preserve"> </w:t>
      </w:r>
    </w:p>
    <w:p>
      <w:pPr>
        <w:pStyle w:val="23"/>
        <w:numPr>
          <w:ilvl w:val="2"/>
          <w:numId w:val="2"/>
        </w:numPr>
        <w:tabs>
          <w:tab w:val="left" w:pos="1260"/>
          <w:tab w:val="left" w:pos="1287"/>
          <w:tab w:val="left" w:pos="1875"/>
        </w:tabs>
        <w:spacing w:before="0" w:after="0" w:line="360" w:lineRule="auto"/>
        <w:ind w:left="0" w:right="-63" w:rightChars="-30" w:firstLine="525"/>
        <w:jc w:val="both"/>
        <w:outlineLvl w:val="9"/>
        <w:rPr>
          <w:rFonts w:hint="eastAsia" w:ascii="宋体" w:hAnsi="宋体"/>
          <w:b w:val="0"/>
          <w:sz w:val="21"/>
          <w:szCs w:val="21"/>
        </w:rPr>
      </w:pPr>
      <w:bookmarkStart w:id="36" w:name="_Toc427143438"/>
      <w:bookmarkStart w:id="37" w:name="_Toc365706500"/>
      <w:bookmarkStart w:id="38" w:name="_Toc416766172"/>
      <w:bookmarkStart w:id="39" w:name="_Toc3388"/>
      <w:bookmarkStart w:id="40" w:name="_Toc28599"/>
      <w:bookmarkStart w:id="41" w:name="_Toc365706133"/>
      <w:bookmarkStart w:id="42" w:name="_Toc6243"/>
      <w:bookmarkStart w:id="43" w:name="_Toc416766810"/>
      <w:bookmarkStart w:id="44" w:name="_Toc936"/>
      <w:bookmarkStart w:id="45" w:name="_Toc366484824"/>
      <w:bookmarkStart w:id="46" w:name="_Toc391469553"/>
      <w:bookmarkStart w:id="47" w:name="_Toc365659602"/>
      <w:bookmarkStart w:id="48" w:name="_Toc256519617"/>
      <w:r>
        <w:rPr>
          <w:rFonts w:hint="eastAsia" w:ascii="宋体" w:hAnsi="宋体"/>
          <w:b w:val="0"/>
          <w:sz w:val="21"/>
          <w:szCs w:val="21"/>
        </w:rPr>
        <w:t>本招标项目招标人：见投标人须知前附表。</w:t>
      </w:r>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宋体" w:hAnsi="宋体"/>
          <w:b w:val="0"/>
          <w:sz w:val="21"/>
          <w:szCs w:val="21"/>
        </w:rPr>
        <w:t xml:space="preserve"> </w:t>
      </w:r>
    </w:p>
    <w:p>
      <w:pPr>
        <w:pStyle w:val="23"/>
        <w:numPr>
          <w:ilvl w:val="2"/>
          <w:numId w:val="2"/>
        </w:numPr>
        <w:tabs>
          <w:tab w:val="left" w:pos="1260"/>
          <w:tab w:val="left" w:pos="1287"/>
          <w:tab w:val="left" w:pos="1875"/>
        </w:tabs>
        <w:spacing w:before="0" w:after="0" w:line="360" w:lineRule="auto"/>
        <w:ind w:left="0" w:right="-63" w:rightChars="-30" w:firstLine="525"/>
        <w:jc w:val="both"/>
        <w:outlineLvl w:val="9"/>
        <w:rPr>
          <w:rFonts w:hint="eastAsia" w:ascii="宋体" w:hAnsi="宋体"/>
          <w:b w:val="0"/>
          <w:sz w:val="21"/>
          <w:szCs w:val="21"/>
        </w:rPr>
      </w:pPr>
      <w:bookmarkStart w:id="49" w:name="_Toc366484826"/>
      <w:bookmarkStart w:id="50" w:name="_Toc11235"/>
      <w:bookmarkStart w:id="51" w:name="_Toc427143440"/>
      <w:bookmarkStart w:id="52" w:name="_Toc365706135"/>
      <w:bookmarkStart w:id="53" w:name="_Toc416766174"/>
      <w:bookmarkStart w:id="54" w:name="_Toc416766812"/>
      <w:bookmarkStart w:id="55" w:name="_Toc256519619"/>
      <w:bookmarkStart w:id="56" w:name="_Toc18250"/>
      <w:bookmarkStart w:id="57" w:name="_Toc365659604"/>
      <w:bookmarkStart w:id="58" w:name="_Toc23265"/>
      <w:bookmarkStart w:id="59" w:name="_Toc391469555"/>
      <w:bookmarkStart w:id="60" w:name="_Toc7698"/>
      <w:bookmarkStart w:id="61" w:name="_Toc365706502"/>
      <w:r>
        <w:rPr>
          <w:rFonts w:hint="eastAsia" w:ascii="宋体" w:hAnsi="宋体"/>
          <w:b w:val="0"/>
          <w:sz w:val="21"/>
          <w:szCs w:val="21"/>
        </w:rPr>
        <w:t>本招标项目名称：见投标人须知前附表。</w:t>
      </w:r>
      <w:bookmarkEnd w:id="49"/>
      <w:bookmarkEnd w:id="50"/>
      <w:bookmarkEnd w:id="51"/>
      <w:bookmarkEnd w:id="52"/>
      <w:bookmarkEnd w:id="53"/>
      <w:bookmarkEnd w:id="54"/>
      <w:bookmarkEnd w:id="55"/>
      <w:bookmarkEnd w:id="56"/>
      <w:bookmarkEnd w:id="57"/>
      <w:bookmarkEnd w:id="58"/>
      <w:bookmarkEnd w:id="59"/>
      <w:bookmarkEnd w:id="60"/>
      <w:bookmarkEnd w:id="61"/>
      <w:r>
        <w:rPr>
          <w:rFonts w:hint="eastAsia" w:ascii="宋体" w:hAnsi="宋体"/>
          <w:b w:val="0"/>
          <w:sz w:val="21"/>
          <w:szCs w:val="21"/>
        </w:rPr>
        <w:t xml:space="preserve"> </w:t>
      </w:r>
    </w:p>
    <w:p>
      <w:pPr>
        <w:pStyle w:val="23"/>
        <w:numPr>
          <w:ilvl w:val="1"/>
          <w:numId w:val="2"/>
        </w:numPr>
        <w:tabs>
          <w:tab w:val="left" w:pos="525"/>
          <w:tab w:val="clear" w:pos="992"/>
        </w:tabs>
        <w:spacing w:before="0" w:after="0" w:line="360" w:lineRule="auto"/>
        <w:ind w:left="945" w:right="-1031" w:rightChars="-491" w:hanging="945"/>
        <w:jc w:val="both"/>
        <w:rPr>
          <w:rFonts w:hint="eastAsia" w:ascii="宋体" w:hAnsi="宋体"/>
          <w:sz w:val="21"/>
          <w:szCs w:val="21"/>
        </w:rPr>
      </w:pPr>
      <w:bookmarkStart w:id="62" w:name="_Toc371512580"/>
      <w:bookmarkStart w:id="63" w:name="_Toc4068"/>
      <w:bookmarkStart w:id="64" w:name="_Toc18481"/>
      <w:bookmarkStart w:id="65" w:name="_Toc427143446"/>
      <w:bookmarkStart w:id="66" w:name="_Toc256519625"/>
      <w:bookmarkStart w:id="67" w:name="_Toc254788458"/>
      <w:bookmarkStart w:id="68" w:name="_Toc416766180"/>
      <w:bookmarkStart w:id="69" w:name="_Toc30066"/>
      <w:bookmarkStart w:id="70" w:name="_Toc416766818"/>
      <w:bookmarkStart w:id="71" w:name="_Toc391469561"/>
      <w:r>
        <w:rPr>
          <w:rFonts w:hint="eastAsia" w:ascii="宋体" w:hAnsi="宋体"/>
          <w:sz w:val="21"/>
          <w:szCs w:val="21"/>
        </w:rPr>
        <w:t>招标范围</w:t>
      </w:r>
      <w:bookmarkEnd w:id="62"/>
      <w:bookmarkEnd w:id="63"/>
      <w:bookmarkEnd w:id="64"/>
      <w:bookmarkEnd w:id="65"/>
      <w:bookmarkEnd w:id="66"/>
      <w:bookmarkEnd w:id="67"/>
      <w:bookmarkEnd w:id="68"/>
      <w:bookmarkEnd w:id="69"/>
      <w:bookmarkEnd w:id="70"/>
      <w:bookmarkEnd w:id="71"/>
    </w:p>
    <w:p>
      <w:pPr>
        <w:pStyle w:val="23"/>
        <w:numPr>
          <w:ilvl w:val="0"/>
          <w:numId w:val="0"/>
        </w:numPr>
        <w:tabs>
          <w:tab w:val="left" w:pos="1260"/>
          <w:tab w:val="left" w:pos="1287"/>
          <w:tab w:val="left" w:pos="1875"/>
        </w:tabs>
        <w:spacing w:before="0" w:after="0" w:line="360" w:lineRule="auto"/>
        <w:ind w:left="525" w:leftChars="0" w:right="-1031" w:rightChars="-491"/>
        <w:jc w:val="both"/>
        <w:outlineLvl w:val="9"/>
        <w:rPr>
          <w:rFonts w:hint="eastAsia" w:ascii="宋体" w:hAnsi="宋体"/>
          <w:sz w:val="21"/>
          <w:szCs w:val="21"/>
        </w:rPr>
      </w:pPr>
      <w:bookmarkStart w:id="72" w:name="_Toc26923"/>
      <w:bookmarkStart w:id="73" w:name="_Toc10432"/>
      <w:bookmarkStart w:id="74" w:name="_Toc8677"/>
      <w:bookmarkStart w:id="75" w:name="_Toc416766819"/>
      <w:bookmarkStart w:id="76" w:name="_Toc365706144"/>
      <w:bookmarkStart w:id="77" w:name="_Toc6512"/>
      <w:bookmarkStart w:id="78" w:name="_Toc391469562"/>
      <w:bookmarkStart w:id="79" w:name="_Toc366484835"/>
      <w:bookmarkStart w:id="80" w:name="_Toc416766181"/>
      <w:bookmarkStart w:id="81" w:name="_Toc365706511"/>
      <w:bookmarkStart w:id="82" w:name="_Toc256519626"/>
      <w:bookmarkStart w:id="83" w:name="_Toc427143447"/>
      <w:bookmarkStart w:id="84" w:name="_Toc365659613"/>
      <w:r>
        <w:rPr>
          <w:rFonts w:hint="eastAsia" w:ascii="宋体" w:hAnsi="宋体"/>
          <w:b w:val="0"/>
          <w:sz w:val="21"/>
          <w:szCs w:val="21"/>
        </w:rPr>
        <w:t>本次</w:t>
      </w:r>
      <w:r>
        <w:rPr>
          <w:rFonts w:hint="eastAsia" w:ascii="宋体" w:hAnsi="宋体"/>
          <w:b w:val="0"/>
          <w:bCs w:val="0"/>
          <w:sz w:val="21"/>
          <w:szCs w:val="21"/>
        </w:rPr>
        <w:t>招标的招</w:t>
      </w:r>
      <w:r>
        <w:rPr>
          <w:rFonts w:hint="eastAsia" w:ascii="宋体" w:hAnsi="宋体"/>
          <w:b w:val="0"/>
          <w:sz w:val="21"/>
          <w:szCs w:val="21"/>
        </w:rPr>
        <w:t>标范围：见投标人须知前附表。</w:t>
      </w:r>
      <w:bookmarkEnd w:id="72"/>
      <w:bookmarkEnd w:id="73"/>
      <w:bookmarkEnd w:id="74"/>
      <w:bookmarkEnd w:id="75"/>
      <w:bookmarkEnd w:id="76"/>
      <w:bookmarkEnd w:id="77"/>
      <w:bookmarkEnd w:id="78"/>
      <w:bookmarkEnd w:id="79"/>
      <w:bookmarkEnd w:id="80"/>
      <w:bookmarkEnd w:id="81"/>
      <w:bookmarkEnd w:id="82"/>
      <w:bookmarkEnd w:id="83"/>
      <w:bookmarkEnd w:id="84"/>
      <w:r>
        <w:rPr>
          <w:rFonts w:hint="eastAsia" w:ascii="宋体" w:hAnsi="宋体"/>
          <w:b w:val="0"/>
          <w:sz w:val="21"/>
          <w:szCs w:val="21"/>
        </w:rPr>
        <w:t xml:space="preserve"> </w:t>
      </w:r>
      <w:r>
        <w:rPr>
          <w:rFonts w:hint="eastAsia" w:ascii="宋体" w:hAnsi="宋体"/>
          <w:sz w:val="21"/>
          <w:szCs w:val="21"/>
        </w:rPr>
        <w:t xml:space="preserve"> </w:t>
      </w:r>
    </w:p>
    <w:p>
      <w:pPr>
        <w:pStyle w:val="23"/>
        <w:numPr>
          <w:ilvl w:val="1"/>
          <w:numId w:val="2"/>
        </w:numPr>
        <w:tabs>
          <w:tab w:val="left" w:pos="525"/>
          <w:tab w:val="clear" w:pos="992"/>
        </w:tabs>
        <w:spacing w:before="0" w:after="0" w:line="360" w:lineRule="auto"/>
        <w:ind w:left="945" w:right="-1031" w:rightChars="-491" w:hanging="945"/>
        <w:jc w:val="both"/>
        <w:rPr>
          <w:rFonts w:hint="eastAsia" w:ascii="宋体" w:hAnsi="宋体"/>
          <w:sz w:val="21"/>
          <w:szCs w:val="21"/>
        </w:rPr>
      </w:pPr>
      <w:bookmarkStart w:id="85" w:name="_Toc6467"/>
      <w:bookmarkStart w:id="86" w:name="_Toc416766822"/>
      <w:bookmarkStart w:id="87" w:name="_Toc416766184"/>
      <w:bookmarkStart w:id="88" w:name="_Toc256519629"/>
      <w:bookmarkStart w:id="89" w:name="_Toc371512581"/>
      <w:bookmarkStart w:id="90" w:name="_Toc32402"/>
      <w:bookmarkStart w:id="91" w:name="_Toc427143450"/>
      <w:bookmarkStart w:id="92" w:name="_Toc5603"/>
      <w:bookmarkStart w:id="93" w:name="_Toc391469565"/>
      <w:bookmarkStart w:id="94" w:name="_Toc254788459"/>
      <w:r>
        <w:rPr>
          <w:rFonts w:hint="eastAsia" w:ascii="宋体" w:hAnsi="宋体"/>
          <w:sz w:val="21"/>
          <w:szCs w:val="21"/>
        </w:rPr>
        <w:t>投标人资格要求</w:t>
      </w:r>
      <w:bookmarkEnd w:id="85"/>
      <w:bookmarkEnd w:id="86"/>
      <w:bookmarkEnd w:id="87"/>
      <w:bookmarkEnd w:id="88"/>
      <w:bookmarkEnd w:id="89"/>
      <w:bookmarkEnd w:id="90"/>
      <w:bookmarkEnd w:id="91"/>
      <w:bookmarkEnd w:id="92"/>
      <w:bookmarkEnd w:id="93"/>
      <w:bookmarkEnd w:id="94"/>
      <w:r>
        <w:rPr>
          <w:rFonts w:hint="eastAsia" w:ascii="宋体" w:hAnsi="宋体"/>
          <w:sz w:val="21"/>
          <w:szCs w:val="21"/>
        </w:rPr>
        <w:t xml:space="preserve"> </w:t>
      </w:r>
    </w:p>
    <w:p>
      <w:pPr>
        <w:pStyle w:val="23"/>
        <w:numPr>
          <w:ilvl w:val="2"/>
          <w:numId w:val="2"/>
        </w:numPr>
        <w:tabs>
          <w:tab w:val="left" w:pos="1260"/>
          <w:tab w:val="left" w:pos="1287"/>
          <w:tab w:val="left" w:pos="1875"/>
        </w:tabs>
        <w:spacing w:before="0" w:after="0" w:line="360" w:lineRule="auto"/>
        <w:ind w:left="0" w:right="-1031" w:rightChars="-491" w:firstLine="525"/>
        <w:jc w:val="both"/>
        <w:outlineLvl w:val="9"/>
        <w:rPr>
          <w:rFonts w:hint="eastAsia" w:ascii="宋体" w:hAnsi="宋体"/>
          <w:b w:val="0"/>
          <w:sz w:val="21"/>
          <w:szCs w:val="21"/>
        </w:rPr>
      </w:pPr>
      <w:bookmarkStart w:id="95" w:name="_Toc366484839"/>
      <w:bookmarkStart w:id="96" w:name="_Toc28559"/>
      <w:bookmarkStart w:id="97" w:name="_Toc365706515"/>
      <w:bookmarkStart w:id="98" w:name="_Toc391469566"/>
      <w:bookmarkStart w:id="99" w:name="_Toc23213"/>
      <w:bookmarkStart w:id="100" w:name="_Toc416766823"/>
      <w:bookmarkStart w:id="101" w:name="_Toc20938"/>
      <w:bookmarkStart w:id="102" w:name="_Toc365706148"/>
      <w:bookmarkStart w:id="103" w:name="_Toc256519630"/>
      <w:bookmarkStart w:id="104" w:name="_Toc365659617"/>
      <w:bookmarkStart w:id="105" w:name="_Toc427143451"/>
      <w:bookmarkStart w:id="106" w:name="_Toc7454"/>
      <w:bookmarkStart w:id="107" w:name="_Toc416766185"/>
      <w:r>
        <w:rPr>
          <w:rFonts w:hint="eastAsia" w:ascii="宋体" w:hAnsi="宋体"/>
          <w:b w:val="0"/>
          <w:sz w:val="21"/>
          <w:szCs w:val="21"/>
        </w:rPr>
        <w:t>投标人应具备承担本招标项目设计的资质条件和信誉。</w:t>
      </w:r>
      <w:bookmarkEnd w:id="95"/>
      <w:bookmarkEnd w:id="96"/>
      <w:bookmarkEnd w:id="97"/>
      <w:bookmarkEnd w:id="98"/>
      <w:bookmarkEnd w:id="99"/>
      <w:bookmarkEnd w:id="100"/>
      <w:bookmarkEnd w:id="101"/>
      <w:bookmarkEnd w:id="102"/>
      <w:bookmarkEnd w:id="103"/>
      <w:bookmarkEnd w:id="104"/>
      <w:bookmarkEnd w:id="105"/>
      <w:bookmarkEnd w:id="106"/>
      <w:bookmarkEnd w:id="107"/>
    </w:p>
    <w:p>
      <w:pPr>
        <w:numPr>
          <w:ilvl w:val="0"/>
          <w:numId w:val="3"/>
        </w:numPr>
        <w:tabs>
          <w:tab w:val="left" w:pos="0"/>
          <w:tab w:val="left" w:pos="1260"/>
        </w:tabs>
        <w:spacing w:line="360" w:lineRule="auto"/>
        <w:ind w:left="420"/>
        <w:jc w:val="both"/>
        <w:rPr>
          <w:rFonts w:hint="eastAsia" w:ascii="宋体" w:hAnsi="宋体"/>
          <w:szCs w:val="21"/>
        </w:rPr>
      </w:pPr>
      <w:r>
        <w:rPr>
          <w:rFonts w:hint="eastAsia" w:ascii="宋体" w:hAnsi="宋体"/>
          <w:szCs w:val="21"/>
        </w:rPr>
        <w:t>资质条件：见投标人须知前附表；</w:t>
      </w:r>
    </w:p>
    <w:p>
      <w:pPr>
        <w:numPr>
          <w:ilvl w:val="0"/>
          <w:numId w:val="3"/>
        </w:numPr>
        <w:tabs>
          <w:tab w:val="left" w:pos="0"/>
          <w:tab w:val="left" w:pos="1260"/>
        </w:tabs>
        <w:spacing w:line="360" w:lineRule="auto"/>
        <w:ind w:left="420"/>
        <w:jc w:val="both"/>
        <w:rPr>
          <w:rFonts w:hint="eastAsia" w:ascii="宋体" w:hAnsi="宋体"/>
          <w:szCs w:val="21"/>
        </w:rPr>
      </w:pPr>
      <w:r>
        <w:rPr>
          <w:rFonts w:hint="eastAsia" w:ascii="宋体" w:hAnsi="宋体" w:cs="宋体"/>
          <w:szCs w:val="21"/>
        </w:rPr>
        <w:t>其他要求</w:t>
      </w:r>
      <w:r>
        <w:rPr>
          <w:rFonts w:hint="eastAsia" w:ascii="宋体" w:hAnsi="宋体"/>
          <w:szCs w:val="21"/>
        </w:rPr>
        <w:t>：见投标人须知前附表。</w:t>
      </w:r>
    </w:p>
    <w:p>
      <w:pPr>
        <w:pStyle w:val="23"/>
        <w:numPr>
          <w:ilvl w:val="2"/>
          <w:numId w:val="2"/>
        </w:numPr>
        <w:tabs>
          <w:tab w:val="left" w:pos="1260"/>
          <w:tab w:val="left" w:pos="1287"/>
          <w:tab w:val="left" w:pos="1875"/>
        </w:tabs>
        <w:spacing w:before="0" w:after="0" w:line="360" w:lineRule="auto"/>
        <w:ind w:left="0" w:right="-1031" w:rightChars="-491" w:firstLine="525"/>
        <w:jc w:val="both"/>
        <w:outlineLvl w:val="9"/>
        <w:rPr>
          <w:rFonts w:hint="eastAsia" w:ascii="宋体" w:hAnsi="宋体"/>
          <w:b w:val="0"/>
          <w:sz w:val="21"/>
          <w:szCs w:val="21"/>
        </w:rPr>
      </w:pPr>
      <w:bookmarkStart w:id="108" w:name="_Toc416766824"/>
      <w:bookmarkStart w:id="109" w:name="_Toc391469567"/>
      <w:bookmarkStart w:id="110" w:name="_Toc427143452"/>
      <w:bookmarkStart w:id="111" w:name="_Toc24869"/>
      <w:bookmarkStart w:id="112" w:name="_Toc1873"/>
      <w:bookmarkStart w:id="113" w:name="_Toc416766186"/>
      <w:bookmarkStart w:id="114" w:name="_Toc1771"/>
      <w:bookmarkStart w:id="115" w:name="_Toc366484840"/>
      <w:bookmarkStart w:id="116" w:name="_Toc340"/>
      <w:bookmarkStart w:id="117" w:name="_Toc365706149"/>
      <w:bookmarkStart w:id="118" w:name="_Toc365659618"/>
      <w:bookmarkStart w:id="119" w:name="_Toc365706516"/>
      <w:r>
        <w:rPr>
          <w:rFonts w:hint="eastAsia" w:ascii="宋体" w:hAnsi="宋体"/>
          <w:b w:val="0"/>
          <w:sz w:val="21"/>
          <w:szCs w:val="21"/>
        </w:rPr>
        <w:t>本次招标</w:t>
      </w:r>
      <w:r>
        <w:rPr>
          <w:rFonts w:hint="eastAsia" w:ascii="宋体" w:hAnsi="宋体"/>
          <w:b w:val="0"/>
          <w:sz w:val="21"/>
          <w:szCs w:val="21"/>
          <w:lang w:eastAsia="zh-CN"/>
        </w:rPr>
        <w:t>不</w:t>
      </w:r>
      <w:r>
        <w:rPr>
          <w:rFonts w:hint="eastAsia" w:ascii="宋体" w:hAnsi="宋体"/>
          <w:b w:val="0"/>
          <w:sz w:val="21"/>
          <w:szCs w:val="21"/>
        </w:rPr>
        <w:t>接受联合体投标。</w:t>
      </w:r>
      <w:bookmarkEnd w:id="108"/>
      <w:bookmarkEnd w:id="109"/>
      <w:bookmarkEnd w:id="110"/>
      <w:bookmarkEnd w:id="111"/>
      <w:bookmarkEnd w:id="112"/>
      <w:bookmarkEnd w:id="113"/>
      <w:bookmarkEnd w:id="114"/>
      <w:bookmarkEnd w:id="115"/>
      <w:bookmarkEnd w:id="116"/>
      <w:bookmarkEnd w:id="117"/>
      <w:bookmarkEnd w:id="118"/>
      <w:bookmarkEnd w:id="119"/>
    </w:p>
    <w:p>
      <w:pPr>
        <w:pStyle w:val="23"/>
        <w:numPr>
          <w:ilvl w:val="2"/>
          <w:numId w:val="2"/>
        </w:numPr>
        <w:tabs>
          <w:tab w:val="left" w:pos="1260"/>
          <w:tab w:val="left" w:pos="1287"/>
          <w:tab w:val="left" w:pos="1875"/>
        </w:tabs>
        <w:spacing w:before="0" w:after="0" w:line="360" w:lineRule="auto"/>
        <w:ind w:left="0" w:right="-1031" w:rightChars="-491" w:firstLine="525"/>
        <w:jc w:val="both"/>
        <w:outlineLvl w:val="9"/>
        <w:rPr>
          <w:rFonts w:hint="eastAsia" w:ascii="宋体" w:hAnsi="宋体"/>
          <w:b w:val="0"/>
          <w:sz w:val="21"/>
          <w:szCs w:val="21"/>
        </w:rPr>
      </w:pPr>
      <w:bookmarkStart w:id="120" w:name="_Toc416766825"/>
      <w:bookmarkStart w:id="121" w:name="_Toc19939"/>
      <w:bookmarkStart w:id="122" w:name="_Toc256519631"/>
      <w:bookmarkStart w:id="123" w:name="_Toc416766187"/>
      <w:bookmarkStart w:id="124" w:name="_Toc365706150"/>
      <w:bookmarkStart w:id="125" w:name="_Toc365659619"/>
      <w:bookmarkStart w:id="126" w:name="_Toc366484841"/>
      <w:bookmarkStart w:id="127" w:name="_Toc1784"/>
      <w:bookmarkStart w:id="128" w:name="_Toc391469568"/>
      <w:bookmarkStart w:id="129" w:name="_Toc28474"/>
      <w:bookmarkStart w:id="130" w:name="_Toc365706517"/>
      <w:bookmarkStart w:id="131" w:name="_Toc28842"/>
      <w:bookmarkStart w:id="132" w:name="_Toc427143453"/>
      <w:r>
        <w:rPr>
          <w:rFonts w:hint="eastAsia" w:ascii="宋体" w:hAnsi="宋体"/>
          <w:b w:val="0"/>
          <w:sz w:val="21"/>
          <w:szCs w:val="21"/>
        </w:rPr>
        <w:t>投标人不得存在下列情形之一：</w:t>
      </w:r>
      <w:bookmarkEnd w:id="120"/>
      <w:bookmarkEnd w:id="121"/>
      <w:bookmarkEnd w:id="122"/>
      <w:bookmarkEnd w:id="123"/>
      <w:bookmarkEnd w:id="124"/>
      <w:bookmarkEnd w:id="125"/>
      <w:bookmarkEnd w:id="126"/>
      <w:bookmarkEnd w:id="127"/>
      <w:bookmarkEnd w:id="128"/>
      <w:bookmarkEnd w:id="129"/>
      <w:bookmarkEnd w:id="130"/>
      <w:bookmarkEnd w:id="131"/>
      <w:bookmarkEnd w:id="132"/>
    </w:p>
    <w:p>
      <w:pPr>
        <w:numPr>
          <w:ilvl w:val="0"/>
          <w:numId w:val="4"/>
        </w:numPr>
        <w:tabs>
          <w:tab w:val="left" w:pos="945"/>
        </w:tabs>
        <w:spacing w:line="360" w:lineRule="auto"/>
        <w:ind w:left="420"/>
        <w:jc w:val="both"/>
        <w:rPr>
          <w:rFonts w:hint="eastAsia" w:ascii="宋体" w:hAnsi="宋体"/>
          <w:szCs w:val="21"/>
        </w:rPr>
      </w:pPr>
      <w:r>
        <w:rPr>
          <w:rFonts w:hint="eastAsia" w:ascii="宋体" w:hAnsi="宋体"/>
          <w:szCs w:val="21"/>
        </w:rPr>
        <w:t>不具有独立法人资格的</w:t>
      </w:r>
      <w:r>
        <w:rPr>
          <w:rFonts w:hint="eastAsia" w:ascii="宋体" w:hAnsi="宋体" w:eastAsia="宋体"/>
          <w:szCs w:val="21"/>
          <w:lang w:eastAsia="zh-CN"/>
        </w:rPr>
        <w:t>；</w:t>
      </w:r>
    </w:p>
    <w:p>
      <w:pPr>
        <w:numPr>
          <w:ilvl w:val="0"/>
          <w:numId w:val="4"/>
        </w:numPr>
        <w:tabs>
          <w:tab w:val="left" w:pos="945"/>
        </w:tabs>
        <w:spacing w:line="360" w:lineRule="auto"/>
        <w:ind w:left="420"/>
        <w:jc w:val="both"/>
        <w:rPr>
          <w:rFonts w:hint="eastAsia" w:ascii="宋体" w:hAnsi="宋体"/>
          <w:szCs w:val="21"/>
        </w:rPr>
      </w:pPr>
      <w:r>
        <w:rPr>
          <w:rFonts w:hint="eastAsia" w:ascii="宋体" w:hAnsi="宋体"/>
          <w:szCs w:val="21"/>
        </w:rPr>
        <w:t>被责令停业的；</w:t>
      </w:r>
    </w:p>
    <w:p>
      <w:pPr>
        <w:numPr>
          <w:ilvl w:val="0"/>
          <w:numId w:val="4"/>
        </w:numPr>
        <w:tabs>
          <w:tab w:val="left" w:pos="945"/>
        </w:tabs>
        <w:spacing w:line="360" w:lineRule="auto"/>
        <w:ind w:left="420"/>
        <w:jc w:val="both"/>
        <w:rPr>
          <w:rFonts w:hint="eastAsia" w:ascii="宋体" w:hAnsi="宋体"/>
          <w:szCs w:val="21"/>
        </w:rPr>
      </w:pPr>
      <w:r>
        <w:rPr>
          <w:rFonts w:hint="eastAsia" w:ascii="宋体" w:hAnsi="宋体"/>
          <w:szCs w:val="21"/>
        </w:rPr>
        <w:t>被暂停或取消投标资格的；</w:t>
      </w:r>
    </w:p>
    <w:p>
      <w:pPr>
        <w:numPr>
          <w:ilvl w:val="0"/>
          <w:numId w:val="4"/>
        </w:numPr>
        <w:tabs>
          <w:tab w:val="left" w:pos="945"/>
        </w:tabs>
        <w:spacing w:line="360" w:lineRule="auto"/>
        <w:ind w:left="420"/>
        <w:jc w:val="both"/>
        <w:rPr>
          <w:rFonts w:hint="eastAsia" w:ascii="宋体" w:hAnsi="宋体"/>
          <w:szCs w:val="21"/>
        </w:rPr>
      </w:pPr>
      <w:r>
        <w:rPr>
          <w:rFonts w:hint="eastAsia" w:ascii="宋体" w:hAnsi="宋体"/>
          <w:szCs w:val="21"/>
        </w:rPr>
        <w:t>财产被接管或冻结的；</w:t>
      </w:r>
    </w:p>
    <w:p>
      <w:pPr>
        <w:numPr>
          <w:ilvl w:val="0"/>
          <w:numId w:val="4"/>
        </w:numPr>
        <w:tabs>
          <w:tab w:val="left" w:pos="945"/>
        </w:tabs>
        <w:spacing w:line="360" w:lineRule="auto"/>
        <w:ind w:left="420"/>
        <w:jc w:val="both"/>
        <w:rPr>
          <w:rFonts w:hint="eastAsia" w:ascii="宋体" w:hAnsi="宋体"/>
          <w:szCs w:val="21"/>
        </w:rPr>
      </w:pPr>
      <w:r>
        <w:rPr>
          <w:rFonts w:hint="eastAsia" w:ascii="宋体" w:hAnsi="宋体"/>
          <w:szCs w:val="21"/>
        </w:rPr>
        <w:t xml:space="preserve">在最近三年内有骗取中标或严重违约问题的。  </w:t>
      </w:r>
    </w:p>
    <w:p>
      <w:pPr>
        <w:pStyle w:val="23"/>
        <w:numPr>
          <w:ilvl w:val="1"/>
          <w:numId w:val="2"/>
        </w:numPr>
        <w:tabs>
          <w:tab w:val="left" w:pos="525"/>
          <w:tab w:val="clear" w:pos="992"/>
        </w:tabs>
        <w:spacing w:before="0" w:after="0" w:line="360" w:lineRule="auto"/>
        <w:ind w:left="945" w:right="-1031" w:rightChars="-491" w:hanging="945"/>
        <w:jc w:val="both"/>
        <w:rPr>
          <w:rFonts w:hint="eastAsia" w:ascii="宋体" w:hAnsi="宋体"/>
          <w:sz w:val="21"/>
          <w:szCs w:val="21"/>
        </w:rPr>
      </w:pPr>
      <w:bookmarkStart w:id="133" w:name="_Toc427143456"/>
      <w:bookmarkStart w:id="134" w:name="_Toc4632"/>
      <w:bookmarkStart w:id="135" w:name="_Toc254788462"/>
      <w:bookmarkStart w:id="136" w:name="_Toc391469571"/>
      <w:bookmarkStart w:id="137" w:name="_Toc416766828"/>
      <w:bookmarkStart w:id="138" w:name="_Toc7751"/>
      <w:bookmarkStart w:id="139" w:name="_Toc5025"/>
      <w:bookmarkStart w:id="140" w:name="_Toc371512584"/>
      <w:bookmarkStart w:id="141" w:name="_Toc416766190"/>
      <w:bookmarkStart w:id="142" w:name="_Toc256519634"/>
      <w:r>
        <w:rPr>
          <w:rFonts w:hint="eastAsia" w:ascii="宋体" w:hAnsi="宋体"/>
          <w:sz w:val="21"/>
          <w:szCs w:val="21"/>
        </w:rPr>
        <w:t>语言文字</w:t>
      </w:r>
      <w:bookmarkEnd w:id="133"/>
      <w:bookmarkEnd w:id="134"/>
      <w:bookmarkEnd w:id="135"/>
      <w:bookmarkEnd w:id="136"/>
      <w:bookmarkEnd w:id="137"/>
      <w:bookmarkEnd w:id="138"/>
      <w:bookmarkEnd w:id="139"/>
      <w:bookmarkEnd w:id="140"/>
      <w:bookmarkEnd w:id="141"/>
      <w:bookmarkEnd w:id="142"/>
      <w:r>
        <w:rPr>
          <w:rFonts w:hint="eastAsia" w:ascii="宋体" w:hAnsi="宋体"/>
          <w:sz w:val="21"/>
          <w:szCs w:val="21"/>
        </w:rPr>
        <w:t xml:space="preserve"> </w:t>
      </w:r>
    </w:p>
    <w:p>
      <w:pPr>
        <w:spacing w:line="360" w:lineRule="auto"/>
        <w:ind w:firstLine="457" w:firstLineChars="218"/>
        <w:jc w:val="both"/>
        <w:rPr>
          <w:rFonts w:hint="eastAsia" w:ascii="宋体" w:hAnsi="宋体"/>
          <w:b w:val="0"/>
          <w:bCs w:val="0"/>
          <w:sz w:val="21"/>
          <w:szCs w:val="21"/>
        </w:rPr>
      </w:pPr>
      <w:r>
        <w:rPr>
          <w:rFonts w:hint="eastAsia" w:ascii="宋体" w:hAnsi="宋体"/>
          <w:szCs w:val="21"/>
        </w:rPr>
        <w:t xml:space="preserve">除专用术语外，与招标投标有关的语言均使用中文。必要时专用术语应附有中文注释。  </w:t>
      </w:r>
      <w:bookmarkStart w:id="143" w:name="_Toc416766838"/>
      <w:bookmarkStart w:id="144" w:name="_Toc256519645"/>
      <w:bookmarkStart w:id="145" w:name="_Toc427143467"/>
      <w:bookmarkStart w:id="146" w:name="_Toc391469581"/>
      <w:bookmarkStart w:id="147" w:name="_Toc371512588"/>
      <w:bookmarkStart w:id="148" w:name="_Toc254788466"/>
      <w:bookmarkStart w:id="149" w:name="_Toc416766200"/>
    </w:p>
    <w:p>
      <w:pPr>
        <w:pStyle w:val="23"/>
        <w:numPr>
          <w:ilvl w:val="1"/>
          <w:numId w:val="2"/>
        </w:numPr>
        <w:tabs>
          <w:tab w:val="left" w:pos="525"/>
          <w:tab w:val="clear" w:pos="992"/>
        </w:tabs>
        <w:spacing w:before="0" w:after="0" w:line="360" w:lineRule="auto"/>
        <w:ind w:left="945" w:right="-1031" w:rightChars="-491" w:hanging="945"/>
        <w:jc w:val="both"/>
        <w:rPr>
          <w:rFonts w:hint="eastAsia" w:ascii="宋体" w:hAnsi="宋体"/>
          <w:sz w:val="21"/>
          <w:szCs w:val="21"/>
        </w:rPr>
      </w:pPr>
      <w:bookmarkStart w:id="150" w:name="_Toc14214"/>
      <w:bookmarkStart w:id="151" w:name="_Toc19006"/>
      <w:bookmarkStart w:id="152" w:name="_Toc11569"/>
      <w:r>
        <w:rPr>
          <w:rFonts w:hint="eastAsia" w:ascii="宋体" w:hAnsi="宋体"/>
          <w:sz w:val="21"/>
          <w:szCs w:val="21"/>
        </w:rPr>
        <w:t>分包</w:t>
      </w:r>
      <w:bookmarkEnd w:id="143"/>
      <w:bookmarkEnd w:id="144"/>
      <w:bookmarkEnd w:id="145"/>
      <w:bookmarkEnd w:id="146"/>
      <w:bookmarkEnd w:id="147"/>
      <w:bookmarkEnd w:id="148"/>
      <w:bookmarkEnd w:id="149"/>
      <w:bookmarkEnd w:id="150"/>
      <w:bookmarkEnd w:id="151"/>
      <w:bookmarkEnd w:id="152"/>
      <w:r>
        <w:rPr>
          <w:rFonts w:hint="eastAsia" w:ascii="宋体" w:hAnsi="宋体"/>
          <w:sz w:val="21"/>
          <w:szCs w:val="21"/>
        </w:rPr>
        <w:t xml:space="preserve"> </w:t>
      </w:r>
    </w:p>
    <w:p>
      <w:pPr>
        <w:spacing w:line="360" w:lineRule="auto"/>
        <w:ind w:firstLine="457" w:firstLineChars="218"/>
        <w:jc w:val="both"/>
        <w:rPr>
          <w:rFonts w:hint="eastAsia" w:ascii="宋体" w:hAnsi="宋体" w:cs="仿宋_GB2312"/>
          <w:kern w:val="0"/>
          <w:szCs w:val="21"/>
        </w:rPr>
      </w:pPr>
      <w:r>
        <w:rPr>
          <w:rFonts w:hint="eastAsia" w:ascii="宋体" w:hAnsi="宋体"/>
          <w:kern w:val="0"/>
          <w:szCs w:val="21"/>
        </w:rPr>
        <w:t>不允许</w:t>
      </w:r>
      <w:r>
        <w:rPr>
          <w:rFonts w:hint="eastAsia" w:ascii="宋体" w:hAnsi="宋体"/>
          <w:szCs w:val="21"/>
        </w:rPr>
        <w:t>。</w:t>
      </w:r>
    </w:p>
    <w:p>
      <w:pPr>
        <w:pStyle w:val="60"/>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 xml:space="preserve">6 </w:t>
      </w:r>
      <w:r>
        <w:rPr>
          <w:rFonts w:hint="eastAsia" w:ascii="宋体" w:hAnsi="宋体" w:eastAsia="宋体" w:cs="宋体"/>
          <w:b/>
          <w:bCs/>
          <w:sz w:val="21"/>
          <w:szCs w:val="21"/>
        </w:rPr>
        <w:t>招标原则和方式</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本招标项目按照公开、公正、公平竞争的原则进行招标。本招标项目采用公开招标方式。</w:t>
      </w:r>
      <w:bookmarkStart w:id="153" w:name="_Toc152045542"/>
      <w:bookmarkEnd w:id="153"/>
      <w:bookmarkStart w:id="154" w:name="_Toc179632560"/>
      <w:bookmarkEnd w:id="154"/>
      <w:bookmarkStart w:id="155" w:name="_Toc144974510"/>
      <w:bookmarkEnd w:id="155"/>
      <w:bookmarkStart w:id="156" w:name="_Toc152042318"/>
      <w:bookmarkEnd w:id="156"/>
    </w:p>
    <w:p>
      <w:pPr>
        <w:pStyle w:val="64"/>
        <w:bidi w:val="0"/>
        <w:spacing w:line="360" w:lineRule="auto"/>
        <w:jc w:val="both"/>
        <w:rPr>
          <w:rFonts w:hint="eastAsia" w:ascii="宋体" w:hAnsi="宋体" w:eastAsia="宋体" w:cs="宋体"/>
          <w:lang w:val="en-US" w:eastAsia="zh-CN"/>
        </w:rPr>
      </w:pPr>
      <w:r>
        <w:rPr>
          <w:rFonts w:hint="eastAsia" w:ascii="宋体" w:hAnsi="宋体" w:eastAsia="宋体" w:cs="宋体"/>
          <w:lang w:val="en-US" w:eastAsia="zh-CN"/>
        </w:rPr>
        <w:t>2. 招标文件</w:t>
      </w:r>
    </w:p>
    <w:p>
      <w:pPr>
        <w:pStyle w:val="60"/>
        <w:spacing w:line="360" w:lineRule="auto"/>
        <w:jc w:val="both"/>
        <w:rPr>
          <w:rFonts w:hint="eastAsia" w:ascii="宋体" w:hAnsi="宋体" w:eastAsia="宋体" w:cs="宋体"/>
          <w:b/>
          <w:bCs/>
          <w:sz w:val="21"/>
          <w:szCs w:val="21"/>
        </w:rPr>
      </w:pPr>
      <w:bookmarkStart w:id="157" w:name="_Toc179632561"/>
      <w:bookmarkEnd w:id="157"/>
      <w:bookmarkStart w:id="158" w:name="_Toc144974511"/>
      <w:bookmarkEnd w:id="158"/>
      <w:bookmarkStart w:id="159" w:name="_Toc152045543"/>
      <w:bookmarkEnd w:id="159"/>
      <w:bookmarkStart w:id="160" w:name="_Toc335323333"/>
      <w:bookmarkEnd w:id="160"/>
      <w:bookmarkStart w:id="161" w:name="_Toc152042319"/>
      <w:bookmarkEnd w:id="161"/>
      <w:r>
        <w:rPr>
          <w:rFonts w:hint="eastAsia" w:ascii="宋体" w:hAnsi="宋体" w:eastAsia="宋体" w:cs="宋体"/>
          <w:b/>
          <w:bCs/>
          <w:sz w:val="21"/>
          <w:szCs w:val="21"/>
        </w:rPr>
        <w:t>2.1 招标文件的组成</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（1）招标公告；</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（2）投标人须知；</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（3）评标办法；</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（4）设计标准及要求；</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（7）投标文件格式及要求。</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根据本须知第2.2款和第2.3款对招标文件所作的澄清、修改，构成招标文件的组成部分。</w:t>
      </w:r>
    </w:p>
    <w:p>
      <w:pPr>
        <w:pStyle w:val="60"/>
        <w:spacing w:line="360" w:lineRule="auto"/>
        <w:jc w:val="both"/>
        <w:rPr>
          <w:rFonts w:hint="eastAsia" w:ascii="宋体" w:hAnsi="宋体" w:eastAsia="宋体" w:cs="宋体"/>
          <w:b/>
          <w:bCs/>
          <w:sz w:val="21"/>
          <w:szCs w:val="21"/>
        </w:rPr>
      </w:pPr>
      <w:bookmarkStart w:id="162" w:name="_Toc152042320"/>
      <w:bookmarkEnd w:id="162"/>
      <w:bookmarkStart w:id="163" w:name="_Toc144974512"/>
      <w:bookmarkEnd w:id="163"/>
      <w:bookmarkStart w:id="164" w:name="_Toc335323334"/>
      <w:bookmarkEnd w:id="164"/>
      <w:bookmarkStart w:id="165" w:name="_Toc152045544"/>
      <w:bookmarkEnd w:id="165"/>
      <w:bookmarkStart w:id="166" w:name="_Toc179632562"/>
      <w:bookmarkEnd w:id="166"/>
      <w:r>
        <w:rPr>
          <w:rFonts w:hint="eastAsia" w:ascii="宋体" w:hAnsi="宋体" w:eastAsia="宋体" w:cs="宋体"/>
          <w:b/>
          <w:bCs/>
          <w:sz w:val="21"/>
          <w:szCs w:val="21"/>
        </w:rPr>
        <w:t>2.2 招标文件的澄清</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2.2.1投标人应仔细阅读和检查招标文件的全部内容。如有疑问，应在投标截止前以书面形式（包括信函、电报、传真等可以有形地表现所载内容的形式，下同），要求招标人对招标文件予以澄清。</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2.2.2 招标文件的澄清将在投标截止前以电子形式发给所有招标文件收受人，但不指明澄清问题的来源。</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2.2.3如果招标文件各个组成部分之间出现歧义或相互矛盾，或任何文件中出现明显不符合逻辑等的错误，或在文件编写过程中出现的打印错误等，投标人应以书面形式要求招标</w:t>
      </w:r>
      <w:r>
        <w:rPr>
          <w:rFonts w:hint="eastAsia" w:ascii="宋体" w:hAnsi="宋体" w:eastAsia="宋体" w:cs="宋体"/>
          <w:kern w:val="1"/>
          <w:szCs w:val="21"/>
          <w:lang w:eastAsia="zh-CN"/>
        </w:rPr>
        <w:t>人</w:t>
      </w:r>
      <w:r>
        <w:rPr>
          <w:rFonts w:hint="eastAsia" w:ascii="宋体" w:hAnsi="宋体" w:eastAsia="宋体" w:cs="宋体"/>
          <w:kern w:val="1"/>
          <w:szCs w:val="21"/>
        </w:rPr>
        <w:t>以电子形式予以澄清。根据合同条件中的相关规定，如果投标人在投标过程中未能发现并对有关歧义、矛盾或错误提出澄清请求，而在中标后发现并提出，中标人必须接受由招标人依据合同而做出的澄清。</w:t>
      </w:r>
    </w:p>
    <w:p>
      <w:pPr>
        <w:pStyle w:val="60"/>
        <w:spacing w:line="360" w:lineRule="auto"/>
        <w:jc w:val="both"/>
        <w:rPr>
          <w:rFonts w:hint="eastAsia" w:ascii="宋体" w:hAnsi="宋体" w:eastAsia="宋体" w:cs="宋体"/>
          <w:b/>
          <w:bCs/>
          <w:sz w:val="21"/>
          <w:szCs w:val="21"/>
        </w:rPr>
      </w:pPr>
      <w:bookmarkStart w:id="167" w:name="_Toc335323335"/>
      <w:bookmarkEnd w:id="167"/>
      <w:bookmarkStart w:id="168" w:name="_Toc179632563"/>
      <w:bookmarkEnd w:id="168"/>
      <w:bookmarkStart w:id="169" w:name="_Toc152042321"/>
      <w:bookmarkEnd w:id="169"/>
      <w:bookmarkStart w:id="170" w:name="_Toc144974513"/>
      <w:bookmarkEnd w:id="170"/>
      <w:bookmarkStart w:id="171" w:name="_Toc152045545"/>
      <w:bookmarkEnd w:id="171"/>
      <w:r>
        <w:rPr>
          <w:rFonts w:hint="eastAsia" w:ascii="宋体" w:hAnsi="宋体" w:eastAsia="宋体" w:cs="宋体"/>
          <w:b/>
          <w:bCs/>
          <w:sz w:val="21"/>
          <w:szCs w:val="21"/>
        </w:rPr>
        <w:t>2.3 招标文件的修改</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2.3.1 只要招标人能够按照本条款第2.3.3款的规定相应的延长投标截止日期，以保证招标人能够在延长后的投标截止日期前</w:t>
      </w:r>
      <w:r>
        <w:rPr>
          <w:rFonts w:hint="eastAsia" w:ascii="宋体" w:hAnsi="宋体" w:eastAsia="宋体" w:cs="宋体"/>
          <w:kern w:val="1"/>
          <w:szCs w:val="21"/>
          <w:lang w:val="en-US" w:eastAsia="zh-CN"/>
        </w:rPr>
        <w:t>3</w:t>
      </w:r>
      <w:r>
        <w:rPr>
          <w:rFonts w:hint="eastAsia" w:ascii="宋体" w:hAnsi="宋体" w:eastAsia="宋体" w:cs="宋体"/>
          <w:kern w:val="1"/>
          <w:szCs w:val="21"/>
        </w:rPr>
        <w:t>天发出招标文件的补充文件，招标人有权在任何时候对招标文件进行修改。这种修改可能是招标人主动做出的，也可能是为了解答投标人要求澄清的问题而做出的。招标人对招标文件的修改，将以向投标人发出招标文件的补充文件的方式做出。</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2.3.2招标文件的补充文件将以电子的方式发给所有获得本招标文件的投标人，并在解释顺序方面优先于该类补充文件之前的文件。投标人收到任何招标文件的补充文件后，应在24小时以内通知招标</w:t>
      </w:r>
      <w:r>
        <w:rPr>
          <w:rFonts w:hint="eastAsia" w:ascii="宋体" w:hAnsi="宋体" w:eastAsia="宋体" w:cs="宋体"/>
          <w:kern w:val="1"/>
          <w:szCs w:val="21"/>
          <w:lang w:eastAsia="zh-CN"/>
        </w:rPr>
        <w:t>人</w:t>
      </w:r>
      <w:r>
        <w:rPr>
          <w:rFonts w:hint="eastAsia" w:ascii="宋体" w:hAnsi="宋体" w:eastAsia="宋体" w:cs="宋体"/>
          <w:kern w:val="1"/>
          <w:szCs w:val="21"/>
        </w:rPr>
        <w:t>，确认已经收到招标文件的补充文件，若超时不确认则视为投标人已收到，后果自负。</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2.3.3如果招标人对招标文件进行了修改，当他认为有必要或为国家有关 、法规所制约时，招标人可以通知投标人延长规定的投标截止时间。这种通知应当以电子的方式发给所有获得本招标文件的投标人，投标人接到通知后，应当在6小时之内通知招标</w:t>
      </w:r>
      <w:r>
        <w:rPr>
          <w:rFonts w:hint="eastAsia" w:ascii="宋体" w:hAnsi="宋体" w:eastAsia="宋体" w:cs="宋体"/>
          <w:kern w:val="1"/>
          <w:szCs w:val="21"/>
          <w:lang w:eastAsia="zh-CN"/>
        </w:rPr>
        <w:t>人</w:t>
      </w:r>
      <w:r>
        <w:rPr>
          <w:rFonts w:hint="eastAsia" w:ascii="宋体" w:hAnsi="宋体" w:eastAsia="宋体" w:cs="宋体"/>
          <w:kern w:val="1"/>
          <w:szCs w:val="21"/>
        </w:rPr>
        <w:t>，确认已经收到该通知，若超时不确认则视为投标人已收到，后果自负。</w:t>
      </w:r>
    </w:p>
    <w:p>
      <w:pPr>
        <w:pStyle w:val="64"/>
        <w:spacing w:before="0" w:line="360" w:lineRule="auto"/>
        <w:jc w:val="both"/>
        <w:rPr>
          <w:rFonts w:hint="eastAsia" w:ascii="宋体" w:hAnsi="宋体" w:eastAsia="宋体" w:cs="宋体"/>
          <w:b/>
          <w:bCs/>
          <w:sz w:val="24"/>
          <w:szCs w:val="24"/>
        </w:rPr>
      </w:pPr>
      <w:bookmarkStart w:id="172" w:name="_Toc335323337"/>
      <w:bookmarkEnd w:id="172"/>
      <w:bookmarkStart w:id="173" w:name="_Toc152042322"/>
      <w:bookmarkEnd w:id="173"/>
      <w:bookmarkStart w:id="174" w:name="_Toc335323336"/>
      <w:bookmarkEnd w:id="174"/>
      <w:bookmarkStart w:id="175" w:name="_Toc152045546"/>
      <w:bookmarkEnd w:id="175"/>
      <w:bookmarkStart w:id="176" w:name="_Toc144974514"/>
      <w:bookmarkEnd w:id="176"/>
      <w:bookmarkStart w:id="177" w:name="_Toc179632564"/>
      <w:bookmarkEnd w:id="177"/>
      <w:r>
        <w:rPr>
          <w:rFonts w:hint="eastAsia" w:ascii="宋体" w:hAnsi="宋体" w:eastAsia="宋体" w:cs="宋体"/>
          <w:b/>
          <w:bCs/>
          <w:sz w:val="24"/>
          <w:szCs w:val="24"/>
        </w:rPr>
        <w:t>3. 投标文件</w:t>
      </w:r>
    </w:p>
    <w:p>
      <w:pPr>
        <w:pStyle w:val="60"/>
        <w:spacing w:line="360" w:lineRule="auto"/>
        <w:jc w:val="both"/>
        <w:rPr>
          <w:rFonts w:hint="eastAsia" w:ascii="宋体" w:hAnsi="宋体" w:eastAsia="宋体" w:cs="宋体"/>
          <w:b/>
          <w:bCs/>
          <w:sz w:val="21"/>
          <w:szCs w:val="21"/>
        </w:rPr>
      </w:pPr>
      <w:bookmarkStart w:id="178" w:name="_Toc335323338"/>
      <w:bookmarkEnd w:id="178"/>
      <w:r>
        <w:rPr>
          <w:rFonts w:hint="eastAsia" w:ascii="宋体" w:hAnsi="宋体" w:eastAsia="宋体" w:cs="宋体"/>
          <w:b/>
          <w:bCs/>
          <w:sz w:val="21"/>
          <w:szCs w:val="21"/>
        </w:rPr>
        <w:t>3.1投标语言</w:t>
      </w:r>
    </w:p>
    <w:p>
      <w:pPr>
        <w:spacing w:line="360" w:lineRule="auto"/>
        <w:ind w:firstLine="315"/>
        <w:jc w:val="both"/>
        <w:rPr>
          <w:rFonts w:hint="eastAsia" w:ascii="宋体" w:hAnsi="宋体" w:eastAsia="宋体" w:cs="宋体"/>
          <w:kern w:val="1"/>
          <w:szCs w:val="21"/>
        </w:rPr>
      </w:pPr>
      <w:r>
        <w:rPr>
          <w:rFonts w:hint="eastAsia" w:ascii="宋体" w:hAnsi="宋体" w:eastAsia="宋体" w:cs="宋体"/>
          <w:kern w:val="1"/>
          <w:szCs w:val="21"/>
        </w:rPr>
        <w:t>3.1.1所有投标文件的准备以及投标人和招标人之间的所有往来函电和文件应使用中文（汉语简体）；投标文件中涉及其他语言文学的材料均应由投标人提供中文译本，并以中文版本为准。</w:t>
      </w:r>
    </w:p>
    <w:p>
      <w:pPr>
        <w:pStyle w:val="60"/>
        <w:spacing w:line="360" w:lineRule="auto"/>
        <w:jc w:val="both"/>
        <w:rPr>
          <w:rFonts w:hint="eastAsia" w:ascii="宋体" w:hAnsi="宋体" w:eastAsia="宋体" w:cs="宋体"/>
          <w:b/>
          <w:bCs/>
          <w:sz w:val="21"/>
          <w:szCs w:val="21"/>
        </w:rPr>
      </w:pPr>
      <w:bookmarkStart w:id="179" w:name="_Toc152042323"/>
      <w:bookmarkEnd w:id="179"/>
      <w:bookmarkStart w:id="180" w:name="_Toc152045547"/>
      <w:bookmarkEnd w:id="180"/>
      <w:bookmarkStart w:id="181" w:name="_Toc144974515"/>
      <w:bookmarkEnd w:id="181"/>
      <w:bookmarkStart w:id="182" w:name="_Toc335323339"/>
      <w:bookmarkEnd w:id="182"/>
      <w:bookmarkStart w:id="183" w:name="_Toc179632565"/>
      <w:bookmarkEnd w:id="183"/>
      <w:r>
        <w:rPr>
          <w:rFonts w:hint="eastAsia" w:ascii="宋体" w:hAnsi="宋体" w:eastAsia="宋体" w:cs="宋体"/>
          <w:b/>
          <w:bCs/>
          <w:sz w:val="21"/>
          <w:szCs w:val="21"/>
        </w:rPr>
        <w:t>3.2 投标文件的组成</w:t>
      </w:r>
    </w:p>
    <w:p>
      <w:pPr>
        <w:numPr>
          <w:ilvl w:val="0"/>
          <w:numId w:val="0"/>
        </w:numPr>
        <w:spacing w:line="360" w:lineRule="auto"/>
        <w:ind w:firstLine="210" w:firstLineChars="100"/>
        <w:jc w:val="both"/>
        <w:rPr>
          <w:rFonts w:hint="eastAsia" w:ascii="宋体" w:hAnsi="宋体" w:eastAsia="宋体" w:cs="宋体"/>
          <w:kern w:val="1"/>
          <w:szCs w:val="21"/>
          <w:lang w:eastAsia="zh-CN"/>
        </w:rPr>
      </w:pPr>
      <w:r>
        <w:rPr>
          <w:rFonts w:hint="eastAsia" w:ascii="宋体" w:hAnsi="宋体" w:eastAsia="宋体" w:cs="宋体"/>
          <w:kern w:val="1"/>
          <w:szCs w:val="21"/>
        </w:rPr>
        <w:t>3.2.1投标文件包括商务标和技术标两个部分</w:t>
      </w:r>
      <w:r>
        <w:rPr>
          <w:rFonts w:hint="eastAsia" w:ascii="宋体" w:hAnsi="宋体" w:eastAsia="宋体" w:cs="宋体"/>
          <w:kern w:val="1"/>
          <w:szCs w:val="21"/>
          <w:lang w:eastAsia="zh-CN"/>
        </w:rPr>
        <w:t>。</w:t>
      </w:r>
    </w:p>
    <w:p>
      <w:pPr>
        <w:numPr>
          <w:ilvl w:val="0"/>
          <w:numId w:val="0"/>
        </w:numPr>
        <w:spacing w:line="360" w:lineRule="auto"/>
        <w:ind w:firstLine="210" w:firstLineChars="100"/>
        <w:jc w:val="both"/>
        <w:rPr>
          <w:rFonts w:hint="eastAsia" w:ascii="宋体" w:hAnsi="宋体" w:eastAsia="宋体" w:cs="宋体"/>
          <w:kern w:val="1"/>
          <w:szCs w:val="21"/>
          <w:highlight w:val="none"/>
        </w:rPr>
      </w:pPr>
      <w:r>
        <w:rPr>
          <w:rFonts w:hint="eastAsia" w:ascii="宋体" w:hAnsi="宋体" w:eastAsia="宋体" w:cs="宋体"/>
          <w:kern w:val="1"/>
          <w:szCs w:val="21"/>
          <w:highlight w:val="none"/>
          <w:lang w:val="en-US" w:eastAsia="zh-CN"/>
        </w:rPr>
        <w:t>3.2.2</w:t>
      </w:r>
      <w:r>
        <w:rPr>
          <w:rFonts w:hint="eastAsia" w:ascii="宋体" w:hAnsi="宋体" w:eastAsia="宋体" w:cs="宋体"/>
          <w:kern w:val="1"/>
          <w:szCs w:val="21"/>
          <w:highlight w:val="none"/>
        </w:rPr>
        <w:t>商务标包括：</w:t>
      </w:r>
    </w:p>
    <w:p>
      <w:pPr>
        <w:spacing w:line="360" w:lineRule="auto"/>
        <w:ind w:firstLine="525" w:firstLineChars="250"/>
        <w:jc w:val="both"/>
        <w:rPr>
          <w:rFonts w:hint="eastAsia" w:ascii="宋体" w:hAnsi="宋体" w:eastAsia="宋体" w:cs="宋体"/>
          <w:kern w:val="1"/>
          <w:szCs w:val="21"/>
          <w:highlight w:val="none"/>
        </w:rPr>
      </w:pPr>
      <w:r>
        <w:rPr>
          <w:rFonts w:hint="eastAsia" w:ascii="宋体" w:hAnsi="宋体" w:eastAsia="宋体" w:cs="宋体"/>
          <w:kern w:val="1"/>
          <w:szCs w:val="21"/>
          <w:highlight w:val="none"/>
        </w:rPr>
        <w:t>1.投标函</w:t>
      </w:r>
    </w:p>
    <w:p>
      <w:pPr>
        <w:spacing w:line="360" w:lineRule="auto"/>
        <w:ind w:firstLine="525" w:firstLineChars="250"/>
        <w:jc w:val="both"/>
        <w:rPr>
          <w:rFonts w:hint="eastAsia" w:ascii="宋体" w:hAnsi="宋体" w:eastAsia="宋体" w:cs="宋体"/>
          <w:highlight w:val="none"/>
          <w:lang w:eastAsia="zh-CN"/>
        </w:rPr>
      </w:pPr>
      <w:r>
        <w:rPr>
          <w:rFonts w:hint="eastAsia" w:ascii="宋体" w:hAnsi="宋体" w:eastAsia="宋体" w:cs="宋体"/>
          <w:highlight w:val="none"/>
        </w:rPr>
        <w:t>2.</w:t>
      </w:r>
      <w:r>
        <w:rPr>
          <w:rFonts w:hint="eastAsia" w:ascii="宋体" w:hAnsi="宋体" w:eastAsia="宋体" w:cs="宋体"/>
          <w:highlight w:val="none"/>
          <w:lang w:eastAsia="zh-CN"/>
        </w:rPr>
        <w:t>营业执照</w:t>
      </w:r>
    </w:p>
    <w:p>
      <w:pPr>
        <w:spacing w:line="360" w:lineRule="auto"/>
        <w:ind w:firstLine="525" w:firstLineChars="250"/>
        <w:jc w:val="both"/>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highlight w:val="none"/>
        </w:rPr>
        <w:t>法定代表人身份证明</w:t>
      </w:r>
    </w:p>
    <w:p>
      <w:pPr>
        <w:spacing w:line="360" w:lineRule="auto"/>
        <w:ind w:firstLine="525" w:firstLineChars="250"/>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授权委托书</w:t>
      </w:r>
    </w:p>
    <w:p>
      <w:pPr>
        <w:spacing w:line="360" w:lineRule="auto"/>
        <w:ind w:firstLine="525" w:firstLineChars="250"/>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报价清单</w:t>
      </w:r>
    </w:p>
    <w:p>
      <w:pPr>
        <w:spacing w:line="360" w:lineRule="auto"/>
        <w:ind w:firstLine="525" w:firstLineChars="25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软件企业认定和软件登记备案表</w:t>
      </w:r>
    </w:p>
    <w:p>
      <w:pPr>
        <w:spacing w:line="360" w:lineRule="auto"/>
        <w:ind w:firstLine="525" w:firstLineChars="250"/>
        <w:jc w:val="both"/>
        <w:rPr>
          <w:rFonts w:hint="eastAsia" w:ascii="宋体" w:hAnsi="宋体" w:eastAsia="宋体" w:cs="宋体"/>
          <w:color w:val="auto"/>
          <w:highlight w:val="none"/>
        </w:rPr>
      </w:pPr>
      <w:r>
        <w:rPr>
          <w:rFonts w:hint="eastAsia" w:ascii="宋体" w:hAnsi="宋体" w:eastAsia="宋体" w:cs="宋体"/>
          <w:color w:val="auto"/>
          <w:highlight w:val="none"/>
        </w:rPr>
        <w:t>8.项目人员配置（项目负责人</w:t>
      </w:r>
      <w:r>
        <w:rPr>
          <w:rFonts w:hint="eastAsia" w:ascii="宋体" w:hAnsi="宋体" w:eastAsia="宋体" w:cs="宋体"/>
          <w:color w:val="auto"/>
          <w:highlight w:val="none"/>
          <w:lang w:eastAsia="zh-CN"/>
        </w:rPr>
        <w:t>及</w:t>
      </w:r>
      <w:r>
        <w:rPr>
          <w:rFonts w:hint="eastAsia" w:ascii="宋体" w:hAnsi="宋体" w:eastAsia="宋体" w:cs="宋体"/>
          <w:color w:val="auto"/>
          <w:highlight w:val="none"/>
        </w:rPr>
        <w:t>其他相关人员职称证、执业证等复印件）</w:t>
      </w:r>
    </w:p>
    <w:p>
      <w:pPr>
        <w:spacing w:line="360" w:lineRule="auto"/>
        <w:ind w:firstLine="525" w:firstLineChars="250"/>
        <w:jc w:val="both"/>
        <w:rPr>
          <w:rFonts w:hint="eastAsia" w:ascii="宋体" w:hAnsi="宋体" w:eastAsia="宋体" w:cs="宋体"/>
          <w:color w:val="auto"/>
          <w:highlight w:val="none"/>
        </w:rPr>
      </w:pPr>
      <w:r>
        <w:rPr>
          <w:rFonts w:hint="eastAsia" w:ascii="宋体" w:hAnsi="宋体" w:eastAsia="宋体" w:cs="宋体"/>
          <w:color w:val="auto"/>
          <w:highlight w:val="none"/>
        </w:rPr>
        <w:t>9.投标人认为需要提交的其他资料</w:t>
      </w:r>
    </w:p>
    <w:p>
      <w:pPr>
        <w:spacing w:line="360" w:lineRule="auto"/>
        <w:ind w:firstLine="210" w:firstLineChars="100"/>
        <w:jc w:val="both"/>
        <w:rPr>
          <w:rFonts w:hint="eastAsia" w:ascii="宋体" w:hAnsi="宋体" w:eastAsia="宋体" w:cs="宋体"/>
          <w:color w:val="auto"/>
          <w:highlight w:val="none"/>
        </w:rPr>
      </w:pPr>
      <w:r>
        <w:rPr>
          <w:rFonts w:hint="eastAsia" w:ascii="宋体" w:hAnsi="宋体" w:eastAsia="宋体" w:cs="宋体"/>
          <w:color w:val="auto"/>
          <w:highlight w:val="none"/>
        </w:rPr>
        <w:t>3.2.3技术标包括：</w:t>
      </w:r>
    </w:p>
    <w:p>
      <w:pPr>
        <w:spacing w:line="360" w:lineRule="auto"/>
        <w:ind w:firstLine="525" w:firstLineChars="250"/>
        <w:jc w:val="both"/>
        <w:rPr>
          <w:rFonts w:hint="eastAsia" w:ascii="宋体" w:hAnsi="宋体" w:eastAsia="宋体" w:cs="宋体"/>
          <w:color w:val="auto"/>
          <w:highlight w:val="none"/>
        </w:rPr>
      </w:pPr>
      <w:r>
        <w:rPr>
          <w:rFonts w:hint="eastAsia" w:ascii="宋体" w:hAnsi="宋体" w:eastAsia="宋体" w:cs="宋体"/>
          <w:color w:val="auto"/>
          <w:highlight w:val="none"/>
        </w:rPr>
        <w:t>1.对</w:t>
      </w:r>
      <w:r>
        <w:rPr>
          <w:rFonts w:hint="eastAsia" w:ascii="宋体" w:hAnsi="宋体" w:eastAsia="宋体" w:cs="宋体"/>
          <w:color w:val="auto"/>
          <w:highlight w:val="none"/>
          <w:lang w:val="en-US" w:eastAsia="zh-CN"/>
        </w:rPr>
        <w:t>本项目的</w:t>
      </w:r>
      <w:r>
        <w:rPr>
          <w:rFonts w:hint="eastAsia" w:ascii="宋体" w:hAnsi="宋体" w:eastAsia="宋体" w:cs="宋体"/>
          <w:color w:val="auto"/>
          <w:highlight w:val="none"/>
        </w:rPr>
        <w:t>总体规划的认识</w:t>
      </w:r>
    </w:p>
    <w:p>
      <w:pPr>
        <w:spacing w:line="360" w:lineRule="auto"/>
        <w:ind w:firstLine="525" w:firstLineChars="250"/>
        <w:jc w:val="both"/>
        <w:rPr>
          <w:rFonts w:hint="eastAsia" w:ascii="宋体" w:hAnsi="宋体" w:eastAsia="宋体" w:cs="宋体"/>
          <w:color w:val="auto"/>
        </w:rPr>
      </w:pPr>
      <w:r>
        <w:rPr>
          <w:rFonts w:hint="eastAsia" w:ascii="宋体" w:hAnsi="宋体" w:eastAsia="宋体" w:cs="宋体"/>
          <w:color w:val="auto"/>
        </w:rPr>
        <w:t>2.总体设计思路</w:t>
      </w:r>
    </w:p>
    <w:p>
      <w:pPr>
        <w:spacing w:line="360" w:lineRule="auto"/>
        <w:ind w:firstLine="525" w:firstLineChars="250"/>
        <w:jc w:val="both"/>
        <w:rPr>
          <w:rFonts w:hint="eastAsia" w:ascii="宋体" w:hAnsi="宋体" w:eastAsia="宋体" w:cs="宋体"/>
          <w:color w:val="auto"/>
        </w:rPr>
      </w:pPr>
      <w:r>
        <w:rPr>
          <w:rFonts w:hint="eastAsia" w:ascii="宋体" w:hAnsi="宋体" w:eastAsia="宋体" w:cs="宋体"/>
          <w:color w:val="auto"/>
        </w:rPr>
        <w:t>3.对招标项目设计的特点及关键技术性问题的应对措施</w:t>
      </w:r>
    </w:p>
    <w:p>
      <w:pPr>
        <w:spacing w:line="360" w:lineRule="auto"/>
        <w:ind w:firstLine="525" w:firstLineChars="250"/>
        <w:jc w:val="both"/>
        <w:rPr>
          <w:rFonts w:hint="eastAsia" w:ascii="宋体" w:hAnsi="宋体" w:eastAsia="宋体" w:cs="宋体"/>
          <w:color w:val="auto"/>
        </w:rPr>
      </w:pPr>
      <w:r>
        <w:rPr>
          <w:rFonts w:hint="eastAsia" w:ascii="宋体" w:hAnsi="宋体" w:eastAsia="宋体" w:cs="宋体"/>
          <w:color w:val="auto"/>
        </w:rPr>
        <w:t>4.项目设计方案</w:t>
      </w:r>
    </w:p>
    <w:p>
      <w:pPr>
        <w:spacing w:line="360" w:lineRule="auto"/>
        <w:ind w:firstLine="525" w:firstLineChars="250"/>
        <w:jc w:val="both"/>
        <w:rPr>
          <w:rFonts w:hint="eastAsia" w:ascii="宋体" w:hAnsi="宋体" w:eastAsia="宋体" w:cs="宋体"/>
          <w:color w:val="auto"/>
        </w:rPr>
      </w:pPr>
      <w:r>
        <w:rPr>
          <w:rFonts w:hint="eastAsia" w:ascii="宋体" w:hAnsi="宋体" w:eastAsia="宋体" w:cs="宋体"/>
          <w:color w:val="auto"/>
        </w:rPr>
        <w:t xml:space="preserve">5.其他技术文件 </w:t>
      </w:r>
    </w:p>
    <w:p>
      <w:pPr>
        <w:pStyle w:val="60"/>
        <w:spacing w:line="360" w:lineRule="auto"/>
        <w:jc w:val="both"/>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3.</w:t>
      </w:r>
      <w:r>
        <w:rPr>
          <w:rFonts w:hint="eastAsia" w:ascii="宋体" w:hAnsi="宋体" w:eastAsia="宋体" w:cs="宋体"/>
          <w:b/>
          <w:bCs/>
          <w:color w:val="auto"/>
          <w:sz w:val="21"/>
          <w:szCs w:val="21"/>
          <w:lang w:val="en-US" w:eastAsia="zh-CN"/>
        </w:rPr>
        <w:t xml:space="preserve">3 </w:t>
      </w:r>
      <w:r>
        <w:rPr>
          <w:rFonts w:hint="eastAsia" w:ascii="宋体" w:hAnsi="宋体" w:eastAsia="宋体" w:cs="宋体"/>
          <w:b/>
          <w:bCs/>
          <w:color w:val="auto"/>
          <w:sz w:val="21"/>
          <w:szCs w:val="21"/>
        </w:rPr>
        <w:t>投标</w:t>
      </w:r>
      <w:r>
        <w:rPr>
          <w:rFonts w:hint="eastAsia" w:ascii="宋体" w:hAnsi="宋体" w:eastAsia="宋体" w:cs="宋体"/>
          <w:b/>
          <w:bCs/>
          <w:color w:val="auto"/>
          <w:sz w:val="21"/>
          <w:szCs w:val="21"/>
          <w:lang w:eastAsia="zh-CN"/>
        </w:rPr>
        <w:t>有效期</w:t>
      </w:r>
    </w:p>
    <w:p>
      <w:pPr>
        <w:spacing w:line="360" w:lineRule="auto"/>
        <w:ind w:firstLine="210" w:firstLineChars="100"/>
        <w:jc w:val="both"/>
        <w:rPr>
          <w:rFonts w:hint="eastAsia" w:ascii="宋体" w:hAnsi="宋体" w:eastAsia="宋体" w:cs="宋体"/>
          <w:kern w:val="1"/>
          <w:szCs w:val="21"/>
        </w:rPr>
      </w:pPr>
      <w:r>
        <w:rPr>
          <w:rFonts w:hint="eastAsia" w:ascii="宋体" w:hAnsi="宋体" w:eastAsia="宋体" w:cs="宋体"/>
          <w:kern w:val="1"/>
          <w:szCs w:val="21"/>
        </w:rPr>
        <w:t>3.3.1</w:t>
      </w:r>
      <w:r>
        <w:rPr>
          <w:rFonts w:hint="eastAsia" w:ascii="宋体" w:hAnsi="宋体" w:eastAsia="宋体" w:cs="宋体"/>
          <w:color w:val="FF0000"/>
          <w:kern w:val="1"/>
          <w:szCs w:val="21"/>
        </w:rPr>
        <w:t xml:space="preserve"> </w:t>
      </w:r>
      <w:r>
        <w:rPr>
          <w:rFonts w:hint="eastAsia" w:ascii="宋体" w:hAnsi="宋体" w:eastAsia="宋体" w:cs="宋体"/>
          <w:color w:val="auto"/>
          <w:kern w:val="1"/>
          <w:szCs w:val="21"/>
        </w:rPr>
        <w:t>本项目的投标有效期为自投标截止之日起90日历天。</w:t>
      </w:r>
      <w:r>
        <w:rPr>
          <w:rFonts w:hint="eastAsia" w:ascii="宋体" w:hAnsi="宋体" w:eastAsia="宋体" w:cs="宋体"/>
          <w:kern w:val="1"/>
          <w:szCs w:val="21"/>
        </w:rPr>
        <w:t>在投标有效期内，投标人不得要求撤销或修改其投标文件。</w:t>
      </w:r>
    </w:p>
    <w:p>
      <w:pPr>
        <w:spacing w:line="360" w:lineRule="auto"/>
        <w:ind w:firstLine="210" w:firstLineChars="100"/>
        <w:jc w:val="both"/>
        <w:rPr>
          <w:rFonts w:hint="eastAsia" w:ascii="宋体" w:hAnsi="宋体" w:eastAsia="宋体" w:cs="宋体"/>
          <w:szCs w:val="21"/>
          <w:lang w:eastAsia="zh-CN"/>
        </w:rPr>
      </w:pPr>
      <w:r>
        <w:rPr>
          <w:rFonts w:hint="eastAsia" w:ascii="宋体" w:hAnsi="宋体" w:eastAsia="宋体" w:cs="宋体"/>
          <w:kern w:val="1"/>
          <w:szCs w:val="21"/>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w:t>
      </w:r>
      <w:r>
        <w:rPr>
          <w:rFonts w:hint="eastAsia" w:ascii="宋体" w:hAnsi="宋体" w:eastAsia="宋体" w:cs="宋体"/>
          <w:kern w:val="1"/>
          <w:szCs w:val="21"/>
          <w:lang w:eastAsia="zh-CN"/>
        </w:rPr>
        <w:t>。</w:t>
      </w:r>
      <w:bookmarkStart w:id="184" w:name="_Toc152045550"/>
      <w:bookmarkEnd w:id="184"/>
      <w:bookmarkStart w:id="185" w:name="_Toc152042326"/>
      <w:bookmarkEnd w:id="185"/>
      <w:bookmarkStart w:id="186" w:name="_Toc144974518"/>
      <w:bookmarkEnd w:id="186"/>
      <w:bookmarkStart w:id="187" w:name="_Toc179632568"/>
      <w:bookmarkEnd w:id="187"/>
      <w:bookmarkStart w:id="188" w:name="_Toc335323341"/>
      <w:bookmarkEnd w:id="188"/>
    </w:p>
    <w:p>
      <w:pPr>
        <w:pStyle w:val="60"/>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3.</w:t>
      </w:r>
      <w:r>
        <w:rPr>
          <w:rFonts w:hint="eastAsia" w:ascii="宋体" w:hAnsi="宋体" w:eastAsia="宋体" w:cs="宋体"/>
          <w:b/>
          <w:bCs/>
          <w:sz w:val="21"/>
          <w:szCs w:val="21"/>
          <w:lang w:val="en-US" w:eastAsia="zh-CN"/>
        </w:rPr>
        <w:t xml:space="preserve">4 </w:t>
      </w:r>
      <w:r>
        <w:rPr>
          <w:rFonts w:hint="eastAsia" w:ascii="宋体" w:hAnsi="宋体" w:eastAsia="宋体" w:cs="宋体"/>
          <w:b/>
          <w:bCs/>
          <w:sz w:val="21"/>
          <w:szCs w:val="21"/>
        </w:rPr>
        <w:t>投标文件的编制</w:t>
      </w:r>
    </w:p>
    <w:p>
      <w:pPr>
        <w:spacing w:line="360" w:lineRule="auto"/>
        <w:ind w:firstLine="210"/>
        <w:jc w:val="both"/>
        <w:rPr>
          <w:rFonts w:hint="eastAsia" w:ascii="宋体" w:hAnsi="宋体" w:eastAsia="宋体" w:cs="宋体"/>
          <w:kern w:val="1"/>
          <w:szCs w:val="21"/>
        </w:rPr>
      </w:pPr>
      <w:r>
        <w:rPr>
          <w:rFonts w:hint="eastAsia" w:ascii="宋体" w:hAnsi="宋体" w:eastAsia="宋体" w:cs="宋体"/>
          <w:kern w:val="1"/>
          <w:szCs w:val="21"/>
        </w:rPr>
        <w:t>3.</w:t>
      </w:r>
      <w:r>
        <w:rPr>
          <w:rFonts w:hint="eastAsia" w:ascii="宋体" w:hAnsi="宋体" w:eastAsia="宋体" w:cs="宋体"/>
          <w:kern w:val="1"/>
          <w:szCs w:val="21"/>
          <w:lang w:val="en-US" w:eastAsia="zh-CN"/>
        </w:rPr>
        <w:t>4</w:t>
      </w:r>
      <w:r>
        <w:rPr>
          <w:rFonts w:hint="eastAsia" w:ascii="宋体" w:hAnsi="宋体" w:eastAsia="宋体" w:cs="宋体"/>
          <w:kern w:val="1"/>
          <w:szCs w:val="21"/>
        </w:rPr>
        <w:t>.1投标文件应按第</w:t>
      </w:r>
      <w:r>
        <w:rPr>
          <w:rFonts w:hint="eastAsia" w:ascii="宋体" w:hAnsi="宋体" w:eastAsia="宋体" w:cs="宋体"/>
          <w:kern w:val="1"/>
          <w:szCs w:val="21"/>
          <w:lang w:eastAsia="zh-CN"/>
        </w:rPr>
        <w:t>七</w:t>
      </w:r>
      <w:r>
        <w:rPr>
          <w:rFonts w:hint="eastAsia" w:ascii="宋体" w:hAnsi="宋体" w:eastAsia="宋体" w:cs="宋体"/>
          <w:kern w:val="1"/>
          <w:szCs w:val="21"/>
        </w:rPr>
        <w:t>章“投标文件格式”进行编写，如有必要，可以增加附页, 作为投标文件的组成部分。其中，投标函附录在满足招标文件实质性要求的基础上， 可以提出比招标文件要求更有利于招标人的承诺。</w:t>
      </w:r>
    </w:p>
    <w:p>
      <w:pPr>
        <w:spacing w:line="360" w:lineRule="auto"/>
        <w:ind w:firstLine="210"/>
        <w:jc w:val="both"/>
        <w:rPr>
          <w:rFonts w:hint="eastAsia" w:ascii="宋体" w:hAnsi="宋体" w:eastAsia="宋体" w:cs="宋体"/>
          <w:kern w:val="1"/>
          <w:szCs w:val="21"/>
        </w:rPr>
      </w:pPr>
      <w:r>
        <w:rPr>
          <w:rFonts w:hint="eastAsia" w:ascii="宋体" w:hAnsi="宋体" w:eastAsia="宋体" w:cs="宋体"/>
          <w:kern w:val="1"/>
          <w:szCs w:val="21"/>
        </w:rPr>
        <w:t>3.</w:t>
      </w:r>
      <w:r>
        <w:rPr>
          <w:rFonts w:hint="eastAsia" w:ascii="宋体" w:hAnsi="宋体" w:eastAsia="宋体" w:cs="宋体"/>
          <w:kern w:val="1"/>
          <w:szCs w:val="21"/>
          <w:lang w:val="en-US" w:eastAsia="zh-CN"/>
        </w:rPr>
        <w:t>4</w:t>
      </w:r>
      <w:r>
        <w:rPr>
          <w:rFonts w:hint="eastAsia" w:ascii="宋体" w:hAnsi="宋体" w:eastAsia="宋体" w:cs="宋体"/>
          <w:kern w:val="1"/>
          <w:szCs w:val="21"/>
        </w:rPr>
        <w:t>.</w:t>
      </w:r>
      <w:r>
        <w:rPr>
          <w:rFonts w:hint="eastAsia" w:ascii="宋体" w:hAnsi="宋体" w:eastAsia="宋体" w:cs="宋体"/>
          <w:kern w:val="1"/>
          <w:szCs w:val="21"/>
          <w:lang w:val="en-US" w:eastAsia="zh-CN"/>
        </w:rPr>
        <w:t xml:space="preserve">2 </w:t>
      </w:r>
      <w:r>
        <w:rPr>
          <w:rFonts w:hint="eastAsia" w:ascii="宋体" w:hAnsi="宋体" w:eastAsia="宋体" w:cs="宋体"/>
          <w:kern w:val="1"/>
          <w:szCs w:val="21"/>
        </w:rPr>
        <w:t>本项目实行</w:t>
      </w:r>
      <w:r>
        <w:rPr>
          <w:rFonts w:hint="eastAsia" w:ascii="宋体" w:hAnsi="宋体" w:eastAsia="宋体" w:cs="宋体"/>
          <w:kern w:val="1"/>
          <w:szCs w:val="21"/>
          <w:lang w:eastAsia="zh-CN"/>
        </w:rPr>
        <w:t>仅</w:t>
      </w:r>
      <w:r>
        <w:rPr>
          <w:rFonts w:hint="eastAsia" w:ascii="宋体" w:hAnsi="宋体" w:eastAsia="宋体" w:cs="宋体"/>
          <w:kern w:val="1"/>
          <w:szCs w:val="21"/>
        </w:rPr>
        <w:t>接受纸质投标文件。其它要求见投标人须知前附表。</w:t>
      </w:r>
    </w:p>
    <w:p>
      <w:pPr>
        <w:pStyle w:val="60"/>
        <w:spacing w:line="360" w:lineRule="auto"/>
        <w:jc w:val="both"/>
        <w:rPr>
          <w:rFonts w:hint="eastAsia" w:ascii="宋体" w:hAnsi="宋体" w:eastAsia="宋体" w:cs="宋体"/>
          <w:b/>
          <w:bCs/>
          <w:color w:val="auto"/>
          <w:sz w:val="21"/>
          <w:szCs w:val="21"/>
        </w:rPr>
      </w:pPr>
      <w:bookmarkStart w:id="189" w:name="_Toc152045556"/>
      <w:bookmarkEnd w:id="189"/>
      <w:bookmarkStart w:id="190" w:name="_Toc144974524"/>
      <w:bookmarkEnd w:id="190"/>
      <w:bookmarkStart w:id="191" w:name="_Toc179632574"/>
      <w:bookmarkEnd w:id="191"/>
      <w:bookmarkStart w:id="192" w:name="_Toc335323344"/>
      <w:bookmarkEnd w:id="192"/>
      <w:bookmarkStart w:id="193" w:name="_Toc152042332"/>
      <w:bookmarkEnd w:id="193"/>
      <w:r>
        <w:rPr>
          <w:rFonts w:hint="eastAsia" w:ascii="宋体" w:hAnsi="宋体" w:eastAsia="宋体" w:cs="宋体"/>
          <w:b/>
          <w:bCs/>
          <w:color w:val="auto"/>
          <w:sz w:val="21"/>
          <w:szCs w:val="21"/>
        </w:rPr>
        <w:t>4.1 投标文件的密封和标记</w:t>
      </w:r>
    </w:p>
    <w:p>
      <w:pPr>
        <w:spacing w:line="360" w:lineRule="auto"/>
        <w:ind w:firstLine="210"/>
        <w:jc w:val="both"/>
        <w:rPr>
          <w:rFonts w:hint="eastAsia" w:ascii="宋体" w:hAnsi="宋体" w:eastAsia="宋体" w:cs="宋体"/>
          <w:color w:val="auto"/>
          <w:kern w:val="1"/>
          <w:szCs w:val="21"/>
        </w:rPr>
      </w:pPr>
      <w:bookmarkStart w:id="194" w:name="_Toc152045557"/>
      <w:bookmarkEnd w:id="194"/>
      <w:bookmarkStart w:id="195" w:name="_Toc144974525"/>
      <w:bookmarkEnd w:id="195"/>
      <w:bookmarkStart w:id="196" w:name="_Toc335323345"/>
      <w:bookmarkEnd w:id="196"/>
      <w:bookmarkStart w:id="197" w:name="_Toc179632575"/>
      <w:bookmarkEnd w:id="197"/>
      <w:bookmarkStart w:id="198" w:name="_Toc152042333"/>
      <w:bookmarkEnd w:id="198"/>
      <w:r>
        <w:rPr>
          <w:rFonts w:hint="eastAsia" w:ascii="宋体" w:hAnsi="宋体" w:eastAsia="宋体" w:cs="宋体"/>
          <w:color w:val="auto"/>
          <w:kern w:val="1"/>
          <w:szCs w:val="21"/>
        </w:rPr>
        <w:t>4.1.1 投标文件封于正本密封袋内，加贴封条，并在封条的封口处加盖投标人单位公章。</w:t>
      </w:r>
    </w:p>
    <w:p>
      <w:pPr>
        <w:spacing w:line="360" w:lineRule="auto"/>
        <w:ind w:firstLine="210"/>
        <w:jc w:val="both"/>
        <w:rPr>
          <w:rFonts w:hint="eastAsia" w:ascii="宋体" w:hAnsi="宋体" w:eastAsia="宋体" w:cs="宋体"/>
          <w:color w:val="auto"/>
          <w:kern w:val="1"/>
          <w:szCs w:val="21"/>
        </w:rPr>
      </w:pPr>
      <w:r>
        <w:rPr>
          <w:rFonts w:hint="eastAsia" w:ascii="宋体" w:hAnsi="宋体" w:eastAsia="宋体" w:cs="宋体"/>
          <w:color w:val="auto"/>
          <w:kern w:val="1"/>
          <w:szCs w:val="21"/>
        </w:rPr>
        <w:t>4.1.2 投标文件的封套上应写明的其他内容见投标人须知前附表。</w:t>
      </w:r>
    </w:p>
    <w:p>
      <w:pPr>
        <w:spacing w:line="360" w:lineRule="auto"/>
        <w:ind w:firstLine="210"/>
        <w:jc w:val="both"/>
        <w:rPr>
          <w:rFonts w:hint="eastAsia" w:ascii="宋体" w:hAnsi="宋体" w:eastAsia="宋体" w:cs="宋体"/>
          <w:color w:val="auto"/>
          <w:kern w:val="1"/>
          <w:szCs w:val="21"/>
        </w:rPr>
      </w:pPr>
      <w:r>
        <w:rPr>
          <w:rFonts w:hint="eastAsia" w:ascii="宋体" w:hAnsi="宋体" w:eastAsia="宋体" w:cs="宋体"/>
          <w:color w:val="auto"/>
          <w:kern w:val="1"/>
          <w:szCs w:val="21"/>
        </w:rPr>
        <w:t>4.1.3 未按本章第</w:t>
      </w:r>
      <w:r>
        <w:rPr>
          <w:rFonts w:hint="eastAsia" w:ascii="宋体" w:hAnsi="宋体" w:eastAsia="宋体" w:cs="宋体"/>
          <w:color w:val="auto"/>
          <w:kern w:val="1"/>
          <w:szCs w:val="21"/>
          <w:highlight w:val="none"/>
        </w:rPr>
        <w:t>4.1.1 项或第4.1.2 项</w:t>
      </w:r>
      <w:r>
        <w:rPr>
          <w:rFonts w:hint="eastAsia" w:ascii="宋体" w:hAnsi="宋体" w:eastAsia="宋体" w:cs="宋体"/>
          <w:color w:val="auto"/>
          <w:kern w:val="1"/>
          <w:szCs w:val="21"/>
        </w:rPr>
        <w:t>要求密封和加写标记的投标文件，招标人不予受理</w:t>
      </w:r>
    </w:p>
    <w:p>
      <w:pPr>
        <w:pStyle w:val="60"/>
        <w:spacing w:line="360" w:lineRule="auto"/>
        <w:jc w:val="both"/>
        <w:rPr>
          <w:rFonts w:hint="eastAsia" w:ascii="宋体" w:hAnsi="宋体" w:eastAsia="宋体" w:cs="宋体"/>
          <w:b/>
          <w:bCs/>
          <w:sz w:val="21"/>
          <w:szCs w:val="21"/>
        </w:rPr>
      </w:pPr>
      <w:r>
        <w:rPr>
          <w:rFonts w:hint="eastAsia" w:ascii="宋体" w:hAnsi="宋体" w:eastAsia="宋体" w:cs="宋体"/>
          <w:b/>
          <w:bCs/>
          <w:sz w:val="21"/>
          <w:szCs w:val="21"/>
        </w:rPr>
        <w:t>4.2 投标文件的递交</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4.2.1 投标人应在规定的投标截止时间前递交投标文件。</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4.2.2 投标人递交投标文件的时间及地点：见投标人须知前附表。</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4.2.3投标人所递交的投标文件不予退还。</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4.2.4逾期送达的或者未送达指定地点的投标文件，招标人不予受理。</w:t>
      </w:r>
    </w:p>
    <w:p>
      <w:pPr>
        <w:pStyle w:val="60"/>
        <w:spacing w:line="360" w:lineRule="auto"/>
        <w:jc w:val="both"/>
        <w:rPr>
          <w:rFonts w:hint="eastAsia" w:ascii="宋体" w:hAnsi="宋体" w:eastAsia="宋体" w:cs="宋体"/>
          <w:b/>
          <w:bCs/>
          <w:sz w:val="21"/>
          <w:szCs w:val="21"/>
        </w:rPr>
      </w:pPr>
      <w:bookmarkStart w:id="199" w:name="_Toc335323346"/>
      <w:bookmarkEnd w:id="199"/>
      <w:bookmarkStart w:id="200" w:name="_Toc179632576"/>
      <w:bookmarkEnd w:id="200"/>
      <w:bookmarkStart w:id="201" w:name="_Toc144974526"/>
      <w:bookmarkEnd w:id="201"/>
      <w:bookmarkStart w:id="202" w:name="_Toc152045558"/>
      <w:bookmarkEnd w:id="202"/>
      <w:bookmarkStart w:id="203" w:name="_Toc152042334"/>
      <w:bookmarkEnd w:id="203"/>
      <w:r>
        <w:rPr>
          <w:rFonts w:hint="eastAsia" w:ascii="宋体" w:hAnsi="宋体" w:eastAsia="宋体" w:cs="宋体"/>
          <w:b/>
          <w:bCs/>
          <w:sz w:val="21"/>
          <w:szCs w:val="21"/>
        </w:rPr>
        <w:t>4.3 投标文件的修改与撤回</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4.3.1 在规定的投标截止时间前，投标人可以修改或撤回已递交的投标文件，但应以书面形式通知招标人。在投标截止时间后，投标人不能更改投标文件。</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4.3.2 投标人修改或撤回已递交投标文件的书面通知</w:t>
      </w:r>
      <w:r>
        <w:rPr>
          <w:rFonts w:hint="eastAsia" w:ascii="宋体" w:hAnsi="宋体" w:eastAsia="宋体" w:cs="宋体"/>
          <w:kern w:val="1"/>
          <w:szCs w:val="21"/>
          <w:lang w:eastAsia="zh-CN"/>
        </w:rPr>
        <w:t>应</w:t>
      </w:r>
      <w:r>
        <w:rPr>
          <w:rFonts w:hint="eastAsia" w:ascii="宋体" w:hAnsi="宋体" w:eastAsia="宋体" w:cs="宋体"/>
          <w:kern w:val="1"/>
          <w:szCs w:val="21"/>
        </w:rPr>
        <w:t>签字。招标人收到书面通知后，向投标人</w:t>
      </w:r>
      <w:r>
        <w:rPr>
          <w:rFonts w:hint="eastAsia" w:ascii="宋体" w:hAnsi="宋体" w:eastAsia="宋体" w:cs="宋体"/>
          <w:kern w:val="1"/>
          <w:szCs w:val="21"/>
          <w:lang w:eastAsia="zh-CN"/>
        </w:rPr>
        <w:t>书面告知</w:t>
      </w:r>
      <w:r>
        <w:rPr>
          <w:rFonts w:hint="eastAsia" w:ascii="宋体" w:hAnsi="宋体" w:eastAsia="宋体" w:cs="宋体"/>
          <w:kern w:val="1"/>
          <w:szCs w:val="21"/>
        </w:rPr>
        <w:t>。</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4.3.3 修改的内容为投标文件的组成部分。修改的投标文件应标明“修改”字样。</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4.3.4在投标截止时间与投标文件有效期终止之日之间的这段时间内，投标人不能撤回投标文件。</w:t>
      </w:r>
    </w:p>
    <w:p>
      <w:pPr>
        <w:pStyle w:val="64"/>
        <w:bidi w:val="0"/>
        <w:spacing w:line="360" w:lineRule="auto"/>
        <w:jc w:val="both"/>
        <w:rPr>
          <w:rFonts w:hint="eastAsia"/>
        </w:rPr>
      </w:pPr>
      <w:bookmarkStart w:id="204" w:name="_Toc335323347"/>
      <w:bookmarkEnd w:id="204"/>
      <w:bookmarkStart w:id="205" w:name="_Toc152045559"/>
      <w:bookmarkEnd w:id="205"/>
      <w:bookmarkStart w:id="206" w:name="_Toc152042335"/>
      <w:bookmarkEnd w:id="206"/>
      <w:bookmarkStart w:id="207" w:name="_Toc179632577"/>
      <w:bookmarkEnd w:id="207"/>
      <w:bookmarkStart w:id="208" w:name="_Toc144974527"/>
      <w:bookmarkEnd w:id="208"/>
      <w:r>
        <w:rPr>
          <w:rFonts w:hint="eastAsia"/>
        </w:rPr>
        <w:t>5. 开标</w:t>
      </w:r>
    </w:p>
    <w:p>
      <w:pPr>
        <w:pStyle w:val="60"/>
        <w:spacing w:line="360" w:lineRule="auto"/>
        <w:jc w:val="both"/>
        <w:rPr>
          <w:rFonts w:hint="eastAsia" w:ascii="宋体" w:hAnsi="宋体" w:eastAsia="宋体" w:cs="宋体"/>
          <w:b/>
          <w:bCs/>
          <w:sz w:val="21"/>
          <w:szCs w:val="21"/>
        </w:rPr>
      </w:pPr>
      <w:bookmarkStart w:id="209" w:name="_Toc152045560"/>
      <w:bookmarkEnd w:id="209"/>
      <w:bookmarkStart w:id="210" w:name="_Toc152042336"/>
      <w:bookmarkEnd w:id="210"/>
      <w:bookmarkStart w:id="211" w:name="_Toc335323348"/>
      <w:bookmarkEnd w:id="211"/>
      <w:bookmarkStart w:id="212" w:name="_Toc144974528"/>
      <w:bookmarkEnd w:id="212"/>
      <w:bookmarkStart w:id="213" w:name="_Toc179632578"/>
      <w:bookmarkEnd w:id="213"/>
      <w:r>
        <w:rPr>
          <w:rFonts w:hint="eastAsia" w:ascii="宋体" w:hAnsi="宋体" w:eastAsia="宋体" w:cs="宋体"/>
          <w:b/>
          <w:bCs/>
          <w:sz w:val="21"/>
          <w:szCs w:val="21"/>
        </w:rPr>
        <w:t>5.1 开标时间和地点</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5.1.1招标人在规定的投标截止时间（开标时间）和规定的地点公开开标，并请所有投标人的法定代表人或其委托代理人准时参加。</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5.1.2投标人的法定代表人或授权代表应于前款中规定的时间和地点出席开标会，并应随身携带投标人的法定代表人证明文件或法定代表人授权委托书以及授权代表本人身份证，同时签名报到以证明其出席。</w:t>
      </w:r>
    </w:p>
    <w:p>
      <w:pPr>
        <w:spacing w:line="360" w:lineRule="auto"/>
        <w:ind w:firstLine="420"/>
        <w:jc w:val="both"/>
        <w:rPr>
          <w:rFonts w:hint="eastAsia" w:ascii="宋体" w:hAnsi="宋体" w:eastAsia="宋体" w:cs="宋体"/>
          <w:kern w:val="1"/>
          <w:szCs w:val="21"/>
        </w:rPr>
      </w:pPr>
      <w:bookmarkStart w:id="214" w:name="_Toc179632579"/>
      <w:bookmarkEnd w:id="214"/>
      <w:bookmarkStart w:id="215" w:name="_Toc335323349"/>
      <w:bookmarkEnd w:id="215"/>
      <w:bookmarkStart w:id="216" w:name="_Toc152042337"/>
      <w:bookmarkEnd w:id="216"/>
      <w:bookmarkStart w:id="217" w:name="_Toc152045561"/>
      <w:bookmarkEnd w:id="217"/>
      <w:bookmarkStart w:id="218" w:name="_Toc144974529"/>
      <w:bookmarkEnd w:id="218"/>
      <w:r>
        <w:rPr>
          <w:rFonts w:hint="eastAsia" w:ascii="宋体" w:hAnsi="宋体" w:eastAsia="宋体" w:cs="宋体"/>
          <w:kern w:val="1"/>
          <w:szCs w:val="21"/>
        </w:rPr>
        <w:t>5.1.</w:t>
      </w:r>
      <w:r>
        <w:rPr>
          <w:rFonts w:hint="eastAsia" w:ascii="宋体" w:hAnsi="宋体" w:eastAsia="宋体" w:cs="宋体"/>
          <w:kern w:val="1"/>
          <w:szCs w:val="21"/>
          <w:lang w:val="en-US" w:eastAsia="zh-CN"/>
        </w:rPr>
        <w:t>3</w:t>
      </w:r>
      <w:r>
        <w:rPr>
          <w:rFonts w:hint="eastAsia" w:ascii="宋体" w:hAnsi="宋体" w:eastAsia="宋体" w:cs="宋体"/>
          <w:kern w:val="1"/>
          <w:szCs w:val="21"/>
        </w:rPr>
        <w:t>投标人递交的投标文件有下列情况之一的，不予受理，并宣布为无效投标，不再进行后续评标：</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（1）投标文件逾期送达的或者未送达指定地点的；</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w:t>
      </w:r>
      <w:r>
        <w:rPr>
          <w:rFonts w:hint="eastAsia" w:ascii="宋体" w:hAnsi="宋体" w:eastAsia="宋体" w:cs="宋体"/>
          <w:kern w:val="1"/>
          <w:szCs w:val="21"/>
          <w:lang w:val="en-US" w:eastAsia="zh-CN"/>
        </w:rPr>
        <w:t>2</w:t>
      </w:r>
      <w:r>
        <w:rPr>
          <w:rFonts w:hint="eastAsia" w:ascii="宋体" w:hAnsi="宋体" w:eastAsia="宋体" w:cs="宋体"/>
          <w:kern w:val="1"/>
          <w:szCs w:val="21"/>
        </w:rPr>
        <w:t>）投标文件未按招标文件要求的；</w:t>
      </w:r>
    </w:p>
    <w:p>
      <w:pPr>
        <w:spacing w:line="360" w:lineRule="auto"/>
        <w:jc w:val="both"/>
        <w:rPr>
          <w:rFonts w:hint="eastAsia" w:ascii="宋体" w:hAnsi="宋体" w:eastAsia="宋体" w:cs="宋体"/>
          <w:kern w:val="1"/>
          <w:szCs w:val="21"/>
          <w:lang w:val="en-US" w:eastAsia="zh-CN"/>
        </w:rPr>
      </w:pPr>
      <w:r>
        <w:rPr>
          <w:rFonts w:hint="eastAsia" w:ascii="宋体" w:hAnsi="宋体" w:eastAsia="宋体" w:cs="宋体"/>
          <w:b/>
          <w:bCs/>
          <w:sz w:val="21"/>
          <w:szCs w:val="21"/>
        </w:rPr>
        <w:t>5.2</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开标规定</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5.2.1招标人在招标文件规定的时间和地点开标，投标人的法定代表人或其委托代理人参加开标。</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5.2.2开标前，招标</w:t>
      </w:r>
      <w:r>
        <w:rPr>
          <w:rFonts w:hint="eastAsia" w:ascii="宋体" w:hAnsi="宋体" w:eastAsia="宋体" w:cs="宋体"/>
          <w:kern w:val="1"/>
          <w:szCs w:val="21"/>
          <w:lang w:eastAsia="zh-CN"/>
        </w:rPr>
        <w:t>人</w:t>
      </w:r>
      <w:r>
        <w:rPr>
          <w:rFonts w:hint="eastAsia" w:ascii="宋体" w:hAnsi="宋体" w:eastAsia="宋体" w:cs="宋体"/>
          <w:kern w:val="1"/>
          <w:szCs w:val="21"/>
        </w:rPr>
        <w:t>将会同投标人代表检查自己的投标文件的密封情况，确认无误后开标。</w:t>
      </w:r>
    </w:p>
    <w:p>
      <w:pPr>
        <w:spacing w:line="360" w:lineRule="auto"/>
        <w:ind w:firstLine="420"/>
        <w:jc w:val="both"/>
        <w:rPr>
          <w:rFonts w:hint="eastAsia" w:ascii="宋体" w:hAnsi="宋体" w:eastAsia="宋体" w:cs="宋体"/>
          <w:color w:val="auto"/>
          <w:kern w:val="1"/>
          <w:szCs w:val="21"/>
        </w:rPr>
      </w:pPr>
      <w:r>
        <w:rPr>
          <w:rFonts w:hint="eastAsia" w:ascii="宋体" w:hAnsi="宋体" w:eastAsia="宋体" w:cs="宋体"/>
          <w:color w:val="auto"/>
          <w:kern w:val="1"/>
          <w:szCs w:val="21"/>
        </w:rPr>
        <w:t>5.2.3开标时，招标</w:t>
      </w:r>
      <w:r>
        <w:rPr>
          <w:rFonts w:hint="eastAsia" w:ascii="宋体" w:hAnsi="宋体" w:eastAsia="宋体" w:cs="宋体"/>
          <w:color w:val="auto"/>
          <w:kern w:val="1"/>
          <w:szCs w:val="21"/>
          <w:lang w:eastAsia="zh-CN"/>
        </w:rPr>
        <w:t>人</w:t>
      </w:r>
      <w:r>
        <w:rPr>
          <w:rFonts w:hint="eastAsia" w:ascii="宋体" w:hAnsi="宋体" w:eastAsia="宋体" w:cs="宋体"/>
          <w:color w:val="auto"/>
          <w:kern w:val="1"/>
          <w:szCs w:val="21"/>
        </w:rPr>
        <w:t>将</w:t>
      </w:r>
      <w:r>
        <w:rPr>
          <w:rFonts w:hint="eastAsia" w:ascii="宋体" w:hAnsi="宋体" w:eastAsia="宋体" w:cs="宋体"/>
          <w:color w:val="auto"/>
          <w:kern w:val="1"/>
          <w:szCs w:val="21"/>
          <w:lang w:val="en-US" w:eastAsia="zh-CN"/>
        </w:rPr>
        <w:t>现场</w:t>
      </w:r>
      <w:r>
        <w:rPr>
          <w:rFonts w:hint="eastAsia" w:ascii="宋体" w:hAnsi="宋体" w:eastAsia="宋体" w:cs="宋体"/>
          <w:color w:val="auto"/>
          <w:kern w:val="1"/>
          <w:szCs w:val="21"/>
        </w:rPr>
        <w:t>进行唱标。</w:t>
      </w:r>
    </w:p>
    <w:p>
      <w:pPr>
        <w:pStyle w:val="60"/>
        <w:spacing w:line="360" w:lineRule="auto"/>
        <w:jc w:val="both"/>
        <w:rPr>
          <w:rFonts w:hint="eastAsia" w:ascii="宋体" w:hAnsi="宋体" w:eastAsia="宋体" w:cs="宋体"/>
          <w:b/>
          <w:bCs/>
          <w:color w:val="auto"/>
          <w:sz w:val="21"/>
          <w:szCs w:val="21"/>
        </w:rPr>
      </w:pPr>
      <w:r>
        <w:rPr>
          <w:rFonts w:hint="eastAsia" w:ascii="宋体" w:hAnsi="宋体" w:eastAsia="宋体" w:cs="宋体"/>
          <w:b/>
          <w:bCs/>
          <w:color w:val="auto"/>
          <w:sz w:val="21"/>
          <w:szCs w:val="21"/>
        </w:rPr>
        <w:t>5.</w:t>
      </w:r>
      <w:r>
        <w:rPr>
          <w:rFonts w:hint="eastAsia" w:ascii="宋体" w:hAnsi="宋体" w:eastAsia="宋体" w:cs="宋体"/>
          <w:b/>
          <w:bCs/>
          <w:color w:val="auto"/>
          <w:sz w:val="21"/>
          <w:szCs w:val="21"/>
          <w:lang w:val="en-US" w:eastAsia="zh-CN"/>
        </w:rPr>
        <w:t xml:space="preserve">3 </w:t>
      </w:r>
      <w:r>
        <w:rPr>
          <w:rFonts w:hint="eastAsia" w:ascii="宋体" w:hAnsi="宋体" w:eastAsia="宋体" w:cs="宋体"/>
          <w:b/>
          <w:bCs/>
          <w:color w:val="auto"/>
          <w:sz w:val="21"/>
          <w:szCs w:val="21"/>
        </w:rPr>
        <w:t>开标程序</w:t>
      </w:r>
    </w:p>
    <w:p>
      <w:pPr>
        <w:spacing w:line="360" w:lineRule="auto"/>
        <w:ind w:firstLine="420"/>
        <w:jc w:val="both"/>
        <w:rPr>
          <w:rFonts w:hint="eastAsia" w:ascii="宋体" w:hAnsi="宋体" w:eastAsia="宋体" w:cs="宋体"/>
          <w:color w:val="auto"/>
          <w:kern w:val="1"/>
          <w:szCs w:val="21"/>
        </w:rPr>
      </w:pPr>
      <w:r>
        <w:rPr>
          <w:rFonts w:hint="eastAsia" w:ascii="宋体" w:hAnsi="宋体" w:eastAsia="宋体" w:cs="宋体"/>
          <w:color w:val="auto"/>
          <w:kern w:val="1"/>
          <w:szCs w:val="21"/>
        </w:rPr>
        <w:t>主持人按下列程序进行开标：</w:t>
      </w:r>
    </w:p>
    <w:p>
      <w:pPr>
        <w:spacing w:line="360" w:lineRule="auto"/>
        <w:ind w:firstLine="359"/>
        <w:jc w:val="both"/>
        <w:rPr>
          <w:rFonts w:hint="eastAsia" w:ascii="宋体" w:hAnsi="宋体" w:eastAsia="宋体" w:cs="宋体"/>
          <w:color w:val="auto"/>
          <w:kern w:val="1"/>
          <w:szCs w:val="21"/>
        </w:rPr>
      </w:pPr>
      <w:r>
        <w:rPr>
          <w:rFonts w:hint="eastAsia" w:ascii="宋体" w:hAnsi="宋体" w:eastAsia="宋体" w:cs="宋体"/>
          <w:color w:val="auto"/>
          <w:kern w:val="1"/>
          <w:szCs w:val="21"/>
        </w:rPr>
        <w:t>（1）宣布开标纪律；</w:t>
      </w:r>
    </w:p>
    <w:p>
      <w:pPr>
        <w:spacing w:line="360" w:lineRule="auto"/>
        <w:ind w:firstLine="359"/>
        <w:jc w:val="both"/>
        <w:rPr>
          <w:rFonts w:hint="eastAsia" w:ascii="宋体" w:hAnsi="宋体" w:eastAsia="宋体" w:cs="宋体"/>
          <w:color w:val="auto"/>
          <w:kern w:val="1"/>
          <w:szCs w:val="21"/>
        </w:rPr>
      </w:pPr>
      <w:r>
        <w:rPr>
          <w:rFonts w:hint="eastAsia" w:ascii="宋体" w:hAnsi="宋体" w:eastAsia="宋体" w:cs="宋体"/>
          <w:color w:val="auto"/>
          <w:kern w:val="1"/>
          <w:szCs w:val="21"/>
        </w:rPr>
        <w:t>（2）</w:t>
      </w:r>
      <w:r>
        <w:rPr>
          <w:color w:val="auto"/>
          <w:spacing w:val="0"/>
          <w:w w:val="100"/>
          <w:position w:val="0"/>
        </w:rPr>
        <w:t>公布在投标截止时间前递交投标文件的投标人名称</w:t>
      </w:r>
      <w:r>
        <w:rPr>
          <w:rFonts w:hint="eastAsia" w:ascii="宋体" w:hAnsi="宋体" w:eastAsia="宋体" w:cs="宋体"/>
          <w:color w:val="auto"/>
          <w:kern w:val="1"/>
          <w:szCs w:val="21"/>
        </w:rPr>
        <w:t>；</w:t>
      </w:r>
    </w:p>
    <w:p>
      <w:pPr>
        <w:spacing w:line="360" w:lineRule="auto"/>
        <w:ind w:firstLine="359"/>
        <w:jc w:val="both"/>
        <w:rPr>
          <w:rFonts w:hint="eastAsia" w:ascii="宋体" w:hAnsi="宋体" w:eastAsia="宋体" w:cs="宋体"/>
          <w:color w:val="auto"/>
          <w:kern w:val="1"/>
          <w:szCs w:val="21"/>
        </w:rPr>
      </w:pPr>
      <w:r>
        <w:rPr>
          <w:rFonts w:hint="eastAsia" w:ascii="宋体" w:hAnsi="宋体" w:eastAsia="宋体" w:cs="宋体"/>
          <w:color w:val="auto"/>
          <w:kern w:val="1"/>
          <w:szCs w:val="21"/>
        </w:rPr>
        <w:t>（3）</w:t>
      </w:r>
      <w:r>
        <w:rPr>
          <w:rFonts w:hint="eastAsia" w:ascii="宋体" w:hAnsi="宋体" w:eastAsia="宋体" w:cs="宋体"/>
          <w:color w:val="auto"/>
          <w:kern w:val="1"/>
          <w:szCs w:val="21"/>
          <w:lang w:val="en-US" w:eastAsia="zh-CN"/>
        </w:rPr>
        <w:t>投标人现场对项目方案进行介绍</w:t>
      </w:r>
      <w:r>
        <w:rPr>
          <w:rFonts w:hint="eastAsia" w:ascii="宋体" w:hAnsi="宋体" w:eastAsia="宋体" w:cs="宋体"/>
          <w:color w:val="auto"/>
          <w:kern w:val="1"/>
          <w:szCs w:val="21"/>
        </w:rPr>
        <w:t xml:space="preserve">； </w:t>
      </w:r>
    </w:p>
    <w:p>
      <w:pPr>
        <w:spacing w:line="360" w:lineRule="auto"/>
        <w:ind w:firstLine="359"/>
        <w:jc w:val="both"/>
        <w:rPr>
          <w:rFonts w:hint="eastAsia" w:ascii="宋体" w:hAnsi="宋体" w:eastAsia="宋体" w:cs="宋体"/>
          <w:color w:val="auto"/>
          <w:kern w:val="1"/>
          <w:szCs w:val="21"/>
        </w:rPr>
      </w:pPr>
      <w:r>
        <w:rPr>
          <w:rFonts w:hint="eastAsia" w:ascii="宋体" w:hAnsi="宋体" w:eastAsia="宋体" w:cs="宋体"/>
          <w:color w:val="auto"/>
          <w:kern w:val="1"/>
          <w:szCs w:val="21"/>
        </w:rPr>
        <w:t>（4）投标人法定代表人或委托代理人签字确认开标记录情况；</w:t>
      </w:r>
    </w:p>
    <w:p>
      <w:pPr>
        <w:spacing w:line="360" w:lineRule="auto"/>
        <w:ind w:firstLine="359"/>
        <w:jc w:val="both"/>
        <w:rPr>
          <w:rFonts w:hint="eastAsia" w:ascii="宋体" w:hAnsi="宋体" w:eastAsia="宋体" w:cs="宋体"/>
          <w:color w:val="auto"/>
          <w:kern w:val="1"/>
          <w:szCs w:val="21"/>
        </w:rPr>
      </w:pPr>
      <w:r>
        <w:rPr>
          <w:rFonts w:hint="eastAsia" w:ascii="宋体" w:hAnsi="宋体" w:eastAsia="宋体" w:cs="宋体"/>
          <w:color w:val="auto"/>
          <w:kern w:val="1"/>
          <w:szCs w:val="21"/>
        </w:rPr>
        <w:t>（5）开标会议结束。</w:t>
      </w:r>
    </w:p>
    <w:p>
      <w:pPr>
        <w:spacing w:line="360" w:lineRule="auto"/>
        <w:jc w:val="both"/>
        <w:rPr>
          <w:rFonts w:hint="eastAsia" w:ascii="宋体" w:hAnsi="宋体" w:eastAsia="宋体" w:cs="宋体"/>
          <w:b/>
          <w:bCs/>
          <w:color w:val="000000"/>
          <w:spacing w:val="0"/>
          <w:w w:val="100"/>
          <w:position w:val="0"/>
        </w:rPr>
      </w:pPr>
      <w:r>
        <w:rPr>
          <w:rFonts w:hint="eastAsia" w:ascii="宋体" w:hAnsi="宋体" w:eastAsia="宋体" w:cs="宋体"/>
          <w:b/>
          <w:bCs/>
          <w:color w:val="000000"/>
          <w:spacing w:val="0"/>
          <w:w w:val="100"/>
          <w:position w:val="0"/>
        </w:rPr>
        <w:t>5.4</w:t>
      </w:r>
      <w:r>
        <w:rPr>
          <w:rFonts w:hint="eastAsia" w:ascii="宋体" w:hAnsi="宋体" w:eastAsia="宋体" w:cs="宋体"/>
          <w:b/>
          <w:bCs/>
          <w:color w:val="000000"/>
          <w:spacing w:val="0"/>
          <w:w w:val="100"/>
          <w:position w:val="0"/>
          <w:lang w:val="en-US" w:eastAsia="zh-CN"/>
        </w:rPr>
        <w:t xml:space="preserve"> </w:t>
      </w:r>
      <w:r>
        <w:rPr>
          <w:rFonts w:hint="eastAsia" w:ascii="宋体" w:hAnsi="宋体" w:eastAsia="宋体" w:cs="宋体"/>
          <w:b/>
          <w:bCs/>
          <w:color w:val="000000"/>
          <w:spacing w:val="0"/>
          <w:w w:val="100"/>
          <w:position w:val="0"/>
        </w:rPr>
        <w:t>开标异议</w:t>
      </w:r>
    </w:p>
    <w:p>
      <w:pPr>
        <w:spacing w:line="360" w:lineRule="auto"/>
        <w:ind w:firstLine="359"/>
        <w:jc w:val="both"/>
        <w:rPr>
          <w:rFonts w:hint="eastAsia"/>
          <w:color w:val="000000"/>
          <w:spacing w:val="0"/>
          <w:w w:val="100"/>
          <w:position w:val="0"/>
        </w:rPr>
      </w:pPr>
      <w:r>
        <w:rPr>
          <w:rFonts w:hint="eastAsia"/>
          <w:color w:val="000000"/>
          <w:spacing w:val="0"/>
          <w:w w:val="100"/>
          <w:position w:val="0"/>
        </w:rPr>
        <w:t>投标人对开标有异议的，应当在开标现场提出，招标人当场作出答复，并制作记录。</w:t>
      </w:r>
    </w:p>
    <w:p>
      <w:pPr>
        <w:pStyle w:val="64"/>
        <w:bidi w:val="0"/>
        <w:spacing w:line="360" w:lineRule="auto"/>
        <w:jc w:val="both"/>
        <w:rPr>
          <w:rFonts w:hint="eastAsia"/>
          <w:color w:val="auto"/>
        </w:rPr>
      </w:pPr>
      <w:bookmarkStart w:id="219" w:name="_Toc152042338"/>
      <w:bookmarkEnd w:id="219"/>
      <w:bookmarkStart w:id="220" w:name="_Toc179632580"/>
      <w:bookmarkEnd w:id="220"/>
      <w:bookmarkStart w:id="221" w:name="_Toc335323350"/>
      <w:bookmarkEnd w:id="221"/>
      <w:bookmarkStart w:id="222" w:name="_Toc144974530"/>
      <w:bookmarkEnd w:id="222"/>
      <w:bookmarkStart w:id="223" w:name="_Toc152045562"/>
      <w:bookmarkEnd w:id="223"/>
      <w:r>
        <w:rPr>
          <w:rFonts w:hint="eastAsia"/>
          <w:color w:val="auto"/>
        </w:rPr>
        <w:t>6. 评标</w:t>
      </w:r>
    </w:p>
    <w:p>
      <w:pPr>
        <w:pStyle w:val="60"/>
        <w:spacing w:line="360" w:lineRule="auto"/>
        <w:jc w:val="both"/>
        <w:rPr>
          <w:rFonts w:hint="eastAsia" w:ascii="宋体" w:hAnsi="宋体" w:eastAsia="宋体" w:cs="宋体"/>
          <w:b/>
          <w:bCs/>
          <w:sz w:val="21"/>
          <w:szCs w:val="21"/>
        </w:rPr>
      </w:pPr>
      <w:bookmarkStart w:id="224" w:name="_Toc152042339"/>
      <w:bookmarkEnd w:id="224"/>
      <w:bookmarkStart w:id="225" w:name="_Toc144974531"/>
      <w:bookmarkEnd w:id="225"/>
      <w:bookmarkStart w:id="226" w:name="_Toc152045563"/>
      <w:bookmarkEnd w:id="226"/>
      <w:bookmarkStart w:id="227" w:name="_Toc179632581"/>
      <w:bookmarkEnd w:id="227"/>
      <w:bookmarkStart w:id="228" w:name="_Toc335323351"/>
      <w:bookmarkEnd w:id="228"/>
      <w:r>
        <w:rPr>
          <w:rFonts w:hint="eastAsia" w:ascii="宋体" w:hAnsi="宋体" w:eastAsia="宋体" w:cs="宋体"/>
          <w:b/>
          <w:bCs/>
          <w:sz w:val="21"/>
          <w:szCs w:val="21"/>
        </w:rPr>
        <w:t>6.1 评标委员会组成</w:t>
      </w:r>
    </w:p>
    <w:p>
      <w:pPr>
        <w:spacing w:line="360" w:lineRule="auto"/>
        <w:ind w:firstLine="359"/>
        <w:jc w:val="both"/>
        <w:rPr>
          <w:rFonts w:hint="eastAsia" w:ascii="宋体" w:hAnsi="宋体" w:eastAsia="宋体" w:cs="宋体"/>
          <w:kern w:val="1"/>
          <w:szCs w:val="21"/>
        </w:rPr>
      </w:pPr>
      <w:bookmarkStart w:id="229" w:name="_Toc335323352"/>
      <w:bookmarkEnd w:id="229"/>
      <w:bookmarkStart w:id="230" w:name="_Toc144974532"/>
      <w:bookmarkEnd w:id="230"/>
      <w:bookmarkStart w:id="231" w:name="_Toc179632582"/>
      <w:bookmarkEnd w:id="231"/>
      <w:bookmarkStart w:id="232" w:name="_Toc152042340"/>
      <w:bookmarkEnd w:id="232"/>
      <w:bookmarkStart w:id="233" w:name="_Toc152045564"/>
      <w:bookmarkEnd w:id="233"/>
      <w:r>
        <w:rPr>
          <w:rFonts w:hint="eastAsia" w:ascii="宋体" w:hAnsi="宋体" w:eastAsia="宋体" w:cs="宋体"/>
          <w:kern w:val="1"/>
          <w:szCs w:val="21"/>
        </w:rPr>
        <w:t>6.1.1评标由招标人依法组建的评标委员会负责。评标委员会由有关</w:t>
      </w:r>
      <w:r>
        <w:rPr>
          <w:rFonts w:hint="eastAsia" w:ascii="宋体" w:hAnsi="宋体" w:eastAsia="宋体" w:cs="宋体"/>
          <w:kern w:val="1"/>
          <w:szCs w:val="21"/>
          <w:lang w:val="en-US" w:eastAsia="zh-CN"/>
        </w:rPr>
        <w:t>项目</w:t>
      </w:r>
      <w:r>
        <w:rPr>
          <w:rFonts w:hint="eastAsia" w:ascii="宋体" w:hAnsi="宋体" w:eastAsia="宋体" w:cs="宋体"/>
          <w:kern w:val="1"/>
          <w:szCs w:val="21"/>
        </w:rPr>
        <w:t>等方面的</w:t>
      </w:r>
      <w:r>
        <w:rPr>
          <w:rFonts w:hint="eastAsia" w:ascii="宋体" w:hAnsi="宋体" w:eastAsia="宋体" w:cs="宋体"/>
          <w:kern w:val="1"/>
          <w:szCs w:val="21"/>
          <w:lang w:val="en-US" w:eastAsia="zh-CN"/>
        </w:rPr>
        <w:t>负责人</w:t>
      </w:r>
      <w:r>
        <w:rPr>
          <w:rFonts w:hint="eastAsia" w:ascii="宋体" w:hAnsi="宋体" w:eastAsia="宋体" w:cs="宋体"/>
          <w:kern w:val="1"/>
          <w:szCs w:val="21"/>
        </w:rPr>
        <w:t>组成。评标委员会成员人数的确定方式见投标人须知前附表。</w:t>
      </w:r>
    </w:p>
    <w:p>
      <w:pPr>
        <w:spacing w:line="360" w:lineRule="auto"/>
        <w:ind w:firstLine="359"/>
        <w:jc w:val="both"/>
        <w:rPr>
          <w:rFonts w:hint="eastAsia" w:ascii="宋体" w:hAnsi="宋体" w:eastAsia="宋体" w:cs="宋体"/>
          <w:kern w:val="1"/>
          <w:szCs w:val="21"/>
        </w:rPr>
      </w:pPr>
      <w:r>
        <w:rPr>
          <w:rFonts w:hint="eastAsia" w:ascii="宋体" w:hAnsi="宋体" w:eastAsia="宋体" w:cs="宋体"/>
          <w:kern w:val="1"/>
          <w:szCs w:val="21"/>
        </w:rPr>
        <w:t>6.1.2评标委员会成员有下列情形之一的，应当回避：</w:t>
      </w:r>
    </w:p>
    <w:p>
      <w:pPr>
        <w:spacing w:line="360" w:lineRule="auto"/>
        <w:ind w:firstLine="359"/>
        <w:jc w:val="both"/>
        <w:rPr>
          <w:rFonts w:hint="eastAsia" w:ascii="宋体" w:hAnsi="宋体" w:eastAsia="宋体" w:cs="宋体"/>
          <w:kern w:val="1"/>
          <w:szCs w:val="21"/>
        </w:rPr>
      </w:pPr>
      <w:r>
        <w:rPr>
          <w:rFonts w:hint="eastAsia" w:ascii="宋体" w:hAnsi="宋体" w:eastAsia="宋体" w:cs="宋体"/>
          <w:kern w:val="1"/>
          <w:szCs w:val="21"/>
        </w:rPr>
        <w:t>(1）投标人或投标人的主要负责人的近亲属；</w:t>
      </w:r>
    </w:p>
    <w:p>
      <w:pPr>
        <w:spacing w:line="360" w:lineRule="auto"/>
        <w:ind w:firstLine="359"/>
        <w:jc w:val="both"/>
        <w:rPr>
          <w:rFonts w:hint="eastAsia" w:ascii="宋体" w:hAnsi="宋体" w:eastAsia="宋体" w:cs="宋体"/>
          <w:kern w:val="1"/>
          <w:szCs w:val="21"/>
        </w:rPr>
      </w:pPr>
      <w:r>
        <w:rPr>
          <w:rFonts w:hint="eastAsia" w:ascii="宋体" w:hAnsi="宋体" w:eastAsia="宋体" w:cs="宋体"/>
          <w:kern w:val="1"/>
          <w:szCs w:val="21"/>
        </w:rPr>
        <w:t>(</w:t>
      </w:r>
      <w:r>
        <w:rPr>
          <w:rFonts w:hint="eastAsia" w:ascii="宋体" w:hAnsi="宋体" w:eastAsia="宋体" w:cs="宋体"/>
          <w:kern w:val="1"/>
          <w:szCs w:val="21"/>
          <w:lang w:val="en-US" w:eastAsia="zh-CN"/>
        </w:rPr>
        <w:t>2</w:t>
      </w:r>
      <w:r>
        <w:rPr>
          <w:rFonts w:hint="eastAsia" w:ascii="宋体" w:hAnsi="宋体" w:eastAsia="宋体" w:cs="宋体"/>
          <w:kern w:val="1"/>
          <w:szCs w:val="21"/>
        </w:rPr>
        <w:t>）与投标人有经济利益关系，可能影响对投标公正评审的；</w:t>
      </w:r>
    </w:p>
    <w:p>
      <w:pPr>
        <w:spacing w:line="360" w:lineRule="auto"/>
        <w:ind w:firstLine="359"/>
        <w:jc w:val="both"/>
        <w:rPr>
          <w:rFonts w:hint="eastAsia" w:ascii="宋体" w:hAnsi="宋体" w:eastAsia="宋体" w:cs="宋体"/>
          <w:kern w:val="1"/>
          <w:szCs w:val="21"/>
        </w:rPr>
      </w:pPr>
      <w:r>
        <w:rPr>
          <w:rFonts w:hint="eastAsia" w:ascii="宋体" w:hAnsi="宋体" w:eastAsia="宋体" w:cs="宋体"/>
          <w:kern w:val="1"/>
          <w:szCs w:val="21"/>
        </w:rPr>
        <w:t>(</w:t>
      </w:r>
      <w:r>
        <w:rPr>
          <w:rFonts w:hint="eastAsia" w:ascii="宋体" w:hAnsi="宋体" w:eastAsia="宋体" w:cs="宋体"/>
          <w:kern w:val="1"/>
          <w:szCs w:val="21"/>
          <w:lang w:val="en-US" w:eastAsia="zh-CN"/>
        </w:rPr>
        <w:t>3</w:t>
      </w:r>
      <w:r>
        <w:rPr>
          <w:rFonts w:hint="eastAsia" w:ascii="宋体" w:hAnsi="宋体" w:eastAsia="宋体" w:cs="宋体"/>
          <w:kern w:val="1"/>
          <w:szCs w:val="21"/>
        </w:rPr>
        <w:t>）曾因在招标、评标以及其他与招标投标有关活动中从事违法行为而受过行政处罚或刑事处罚的。</w:t>
      </w:r>
    </w:p>
    <w:p>
      <w:pPr>
        <w:pStyle w:val="60"/>
        <w:tabs>
          <w:tab w:val="left" w:pos="2620"/>
        </w:tabs>
        <w:spacing w:line="360" w:lineRule="auto"/>
        <w:jc w:val="both"/>
        <w:rPr>
          <w:rFonts w:hint="eastAsia" w:ascii="宋体" w:hAnsi="宋体" w:eastAsia="宋体" w:cs="宋体"/>
          <w:sz w:val="21"/>
          <w:szCs w:val="21"/>
        </w:rPr>
      </w:pPr>
      <w:r>
        <w:rPr>
          <w:rFonts w:hint="eastAsia" w:ascii="宋体" w:hAnsi="宋体" w:eastAsia="宋体" w:cs="宋体"/>
          <w:b/>
          <w:bCs/>
          <w:sz w:val="21"/>
          <w:szCs w:val="21"/>
        </w:rPr>
        <w:t>6.2 评标原则</w:t>
      </w:r>
      <w:r>
        <w:rPr>
          <w:rFonts w:hint="eastAsia" w:ascii="宋体" w:hAnsi="宋体" w:eastAsia="宋体" w:cs="宋体"/>
          <w:sz w:val="21"/>
          <w:szCs w:val="21"/>
        </w:rPr>
        <w:tab/>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评标活动遵循公平、公正、科学和择优的原则。</w:t>
      </w:r>
    </w:p>
    <w:p>
      <w:pPr>
        <w:pStyle w:val="60"/>
        <w:spacing w:line="360" w:lineRule="auto"/>
        <w:jc w:val="both"/>
        <w:rPr>
          <w:rFonts w:hint="eastAsia" w:ascii="宋体" w:hAnsi="宋体" w:eastAsia="宋体" w:cs="宋体"/>
          <w:b/>
          <w:bCs/>
          <w:sz w:val="21"/>
          <w:szCs w:val="21"/>
        </w:rPr>
      </w:pPr>
      <w:bookmarkStart w:id="234" w:name="_Toc179632583"/>
      <w:bookmarkEnd w:id="234"/>
      <w:bookmarkStart w:id="235" w:name="_Toc335323353"/>
      <w:bookmarkEnd w:id="235"/>
      <w:bookmarkStart w:id="236" w:name="_Toc144974533"/>
      <w:bookmarkEnd w:id="236"/>
      <w:bookmarkStart w:id="237" w:name="_Toc152045565"/>
      <w:bookmarkEnd w:id="237"/>
      <w:bookmarkStart w:id="238" w:name="_Toc152042341"/>
      <w:bookmarkEnd w:id="238"/>
      <w:r>
        <w:rPr>
          <w:rFonts w:hint="eastAsia" w:ascii="宋体" w:hAnsi="宋体" w:eastAsia="宋体" w:cs="宋体"/>
          <w:b/>
          <w:bCs/>
          <w:sz w:val="21"/>
          <w:szCs w:val="21"/>
        </w:rPr>
        <w:t>6.3 评标办法</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评标委员会按照第三章“评标办法”规定的方法、评审因素、标准和程序对投标文件进行评审。第三章“评标办法”没有规定的方法、评审因素和标准，不作为评标依据。</w:t>
      </w:r>
    </w:p>
    <w:p>
      <w:pPr>
        <w:pStyle w:val="60"/>
        <w:spacing w:line="360" w:lineRule="auto"/>
        <w:jc w:val="both"/>
        <w:rPr>
          <w:rFonts w:hint="eastAsia" w:ascii="宋体" w:hAnsi="宋体" w:eastAsia="宋体" w:cs="宋体"/>
          <w:b/>
          <w:bCs/>
          <w:sz w:val="21"/>
          <w:szCs w:val="21"/>
        </w:rPr>
      </w:pPr>
      <w:bookmarkStart w:id="239" w:name="_Toc335323354"/>
      <w:bookmarkEnd w:id="239"/>
      <w:r>
        <w:rPr>
          <w:rFonts w:hint="eastAsia" w:ascii="宋体" w:hAnsi="宋体" w:eastAsia="宋体" w:cs="宋体"/>
          <w:b/>
          <w:bCs/>
          <w:sz w:val="21"/>
          <w:szCs w:val="21"/>
        </w:rPr>
        <w:t>6.4 投标文件的补正、澄清</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为了有助于投标文件的审查、评价和比较，评标委员会可以个别地要求投标人澄清投标文件（包括投标价格）的某些细节，以及对其投标文件中存在的非实质性不响应招标文件要求的细微偏差进行补正。有关澄清和补正的要求和答复应以书面方式进行。但这些要求、答复不应寻求、提出或允许更改投标文件的实质性内容。</w:t>
      </w:r>
    </w:p>
    <w:p>
      <w:pPr>
        <w:pStyle w:val="64"/>
        <w:spacing w:before="0" w:line="360" w:lineRule="auto"/>
        <w:jc w:val="both"/>
        <w:outlineLvl w:val="2"/>
        <w:rPr>
          <w:rFonts w:hint="eastAsia" w:ascii="宋体" w:hAnsi="宋体" w:eastAsia="宋体" w:cs="宋体"/>
          <w:b/>
          <w:bCs/>
          <w:color w:val="auto"/>
          <w:sz w:val="21"/>
          <w:szCs w:val="21"/>
        </w:rPr>
      </w:pPr>
      <w:bookmarkStart w:id="240" w:name="_Toc335323356"/>
      <w:bookmarkEnd w:id="240"/>
      <w:bookmarkStart w:id="241" w:name="_Toc335323355"/>
      <w:bookmarkEnd w:id="241"/>
      <w:r>
        <w:rPr>
          <w:rFonts w:hint="eastAsia" w:ascii="宋体" w:hAnsi="宋体" w:eastAsia="宋体" w:cs="宋体"/>
          <w:b/>
          <w:bCs/>
          <w:color w:val="auto"/>
          <w:sz w:val="21"/>
          <w:szCs w:val="21"/>
        </w:rPr>
        <w:t>6.</w:t>
      </w:r>
      <w:r>
        <w:rPr>
          <w:rFonts w:hint="eastAsia" w:ascii="宋体" w:hAnsi="宋体" w:cs="宋体"/>
          <w:b/>
          <w:bCs/>
          <w:color w:val="auto"/>
          <w:sz w:val="21"/>
          <w:szCs w:val="21"/>
          <w:lang w:val="en-US" w:eastAsia="zh-CN"/>
        </w:rPr>
        <w:t>5</w:t>
      </w:r>
      <w:r>
        <w:rPr>
          <w:rFonts w:hint="eastAsia" w:ascii="宋体" w:hAnsi="宋体" w:eastAsia="宋体" w:cs="宋体"/>
          <w:b/>
          <w:bCs/>
          <w:color w:val="auto"/>
          <w:sz w:val="21"/>
          <w:szCs w:val="21"/>
        </w:rPr>
        <w:t xml:space="preserve"> 评标结果</w:t>
      </w:r>
    </w:p>
    <w:p>
      <w:pPr>
        <w:spacing w:line="360" w:lineRule="auto"/>
        <w:ind w:firstLine="420"/>
        <w:jc w:val="both"/>
        <w:rPr>
          <w:rFonts w:hint="eastAsia" w:ascii="宋体" w:hAnsi="宋体" w:eastAsia="宋体" w:cs="宋体"/>
          <w:color w:val="auto"/>
          <w:kern w:val="1"/>
          <w:szCs w:val="21"/>
        </w:rPr>
      </w:pPr>
      <w:bookmarkStart w:id="242" w:name="_Toc152042342"/>
      <w:bookmarkEnd w:id="242"/>
      <w:bookmarkStart w:id="243" w:name="_Toc144974534"/>
      <w:bookmarkEnd w:id="243"/>
      <w:bookmarkStart w:id="244" w:name="_Toc335323357"/>
      <w:bookmarkEnd w:id="244"/>
      <w:bookmarkStart w:id="245" w:name="_Toc179632584"/>
      <w:bookmarkEnd w:id="245"/>
      <w:bookmarkStart w:id="246" w:name="_Toc152045566"/>
      <w:bookmarkEnd w:id="246"/>
      <w:r>
        <w:rPr>
          <w:rFonts w:hint="eastAsia" w:ascii="宋体" w:hAnsi="宋体" w:eastAsia="宋体" w:cs="宋体"/>
          <w:color w:val="auto"/>
          <w:kern w:val="1"/>
          <w:szCs w:val="21"/>
        </w:rPr>
        <w:t>评标委员会出具评标报告，按得分高低顺序向招标人推荐中标候选人，招标人依据评标委员会推荐的中标候选人顺序确定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4"/>
        <w:bidi w:val="0"/>
        <w:spacing w:line="360" w:lineRule="auto"/>
        <w:jc w:val="both"/>
        <w:rPr>
          <w:rFonts w:hint="default" w:eastAsia="宋体"/>
          <w:lang w:val="en-US" w:eastAsia="zh-CN"/>
        </w:rPr>
      </w:pPr>
      <w:r>
        <w:rPr>
          <w:rFonts w:hint="eastAsia"/>
        </w:rPr>
        <w:t xml:space="preserve">7. </w:t>
      </w:r>
      <w:r>
        <w:rPr>
          <w:rFonts w:hint="eastAsia"/>
          <w:lang w:val="en-US" w:eastAsia="zh-CN"/>
        </w:rPr>
        <w:t>定标方式和中标通知</w:t>
      </w:r>
    </w:p>
    <w:p>
      <w:pPr>
        <w:pStyle w:val="60"/>
        <w:spacing w:line="360" w:lineRule="auto"/>
        <w:jc w:val="both"/>
        <w:rPr>
          <w:rFonts w:hint="eastAsia" w:ascii="宋体" w:hAnsi="宋体" w:eastAsia="宋体" w:cs="宋体"/>
          <w:b/>
          <w:bCs/>
          <w:sz w:val="21"/>
          <w:szCs w:val="21"/>
        </w:rPr>
      </w:pPr>
      <w:bookmarkStart w:id="247" w:name="_Toc144974535"/>
      <w:bookmarkEnd w:id="247"/>
      <w:bookmarkStart w:id="248" w:name="_Toc152042343"/>
      <w:bookmarkEnd w:id="248"/>
      <w:bookmarkStart w:id="249" w:name="_Toc179632585"/>
      <w:bookmarkEnd w:id="249"/>
      <w:bookmarkStart w:id="250" w:name="_Toc152045567"/>
      <w:bookmarkEnd w:id="250"/>
      <w:bookmarkStart w:id="251" w:name="_Toc335323358"/>
      <w:bookmarkEnd w:id="251"/>
      <w:r>
        <w:rPr>
          <w:rFonts w:hint="eastAsia" w:ascii="宋体" w:hAnsi="宋体" w:eastAsia="宋体" w:cs="宋体"/>
          <w:b/>
          <w:bCs/>
          <w:sz w:val="21"/>
          <w:szCs w:val="21"/>
        </w:rPr>
        <w:t>7.1 定标方式</w:t>
      </w:r>
    </w:p>
    <w:p>
      <w:pPr>
        <w:spacing w:line="360" w:lineRule="auto"/>
        <w:ind w:firstLine="420"/>
        <w:jc w:val="both"/>
        <w:rPr>
          <w:rFonts w:hint="eastAsia" w:ascii="宋体" w:hAnsi="宋体" w:eastAsia="宋体" w:cs="宋体"/>
          <w:kern w:val="1"/>
          <w:szCs w:val="21"/>
          <w:highlight w:val="none"/>
        </w:rPr>
      </w:pPr>
      <w:r>
        <w:rPr>
          <w:rFonts w:hint="eastAsia" w:ascii="宋体" w:hAnsi="宋体" w:eastAsia="宋体" w:cs="宋体"/>
          <w:kern w:val="1"/>
          <w:szCs w:val="21"/>
        </w:rPr>
        <w:t>招标人依据评标委员会推荐</w:t>
      </w:r>
      <w:r>
        <w:rPr>
          <w:rFonts w:hint="eastAsia" w:ascii="宋体" w:hAnsi="宋体" w:eastAsia="宋体" w:cs="宋体"/>
          <w:kern w:val="1"/>
          <w:szCs w:val="21"/>
          <w:highlight w:val="none"/>
        </w:rPr>
        <w:t>的中标候选人顺序确定中标人。</w:t>
      </w:r>
    </w:p>
    <w:p>
      <w:pPr>
        <w:pStyle w:val="60"/>
        <w:spacing w:line="360" w:lineRule="auto"/>
        <w:jc w:val="both"/>
        <w:rPr>
          <w:rFonts w:hint="eastAsia" w:ascii="宋体" w:hAnsi="宋体" w:eastAsia="宋体" w:cs="宋体"/>
          <w:b/>
          <w:bCs/>
          <w:color w:val="auto"/>
          <w:sz w:val="21"/>
          <w:szCs w:val="21"/>
        </w:rPr>
      </w:pPr>
      <w:bookmarkStart w:id="252" w:name="_Toc179632586"/>
      <w:bookmarkEnd w:id="252"/>
      <w:bookmarkStart w:id="253" w:name="_Toc144974536"/>
      <w:bookmarkEnd w:id="253"/>
      <w:bookmarkStart w:id="254" w:name="_Toc152045568"/>
      <w:bookmarkEnd w:id="254"/>
      <w:bookmarkStart w:id="255" w:name="_Toc335323359"/>
      <w:bookmarkEnd w:id="255"/>
      <w:bookmarkStart w:id="256" w:name="_Toc152042344"/>
      <w:bookmarkEnd w:id="256"/>
      <w:r>
        <w:rPr>
          <w:rFonts w:hint="eastAsia" w:ascii="宋体" w:hAnsi="宋体" w:eastAsia="宋体" w:cs="宋体"/>
          <w:b/>
          <w:bCs/>
          <w:color w:val="auto"/>
          <w:sz w:val="21"/>
          <w:szCs w:val="21"/>
        </w:rPr>
        <w:t>7.2 中标通知</w:t>
      </w:r>
    </w:p>
    <w:p>
      <w:pPr>
        <w:spacing w:line="360" w:lineRule="auto"/>
        <w:ind w:firstLine="420"/>
        <w:jc w:val="both"/>
        <w:rPr>
          <w:rFonts w:hint="eastAsia" w:ascii="宋体" w:hAnsi="宋体" w:eastAsia="宋体" w:cs="宋体"/>
          <w:color w:val="auto"/>
          <w:kern w:val="1"/>
          <w:szCs w:val="21"/>
        </w:rPr>
      </w:pPr>
      <w:r>
        <w:rPr>
          <w:rFonts w:hint="eastAsia" w:ascii="宋体" w:hAnsi="宋体" w:eastAsia="宋体" w:cs="宋体"/>
          <w:color w:val="auto"/>
          <w:kern w:val="1"/>
          <w:szCs w:val="21"/>
        </w:rPr>
        <w:t>7.2.1中标结果将在发布公告的同一媒体上公布，公布3 日后在投标有效期内，将以书面形式向中标人发出《中标通知书》。</w:t>
      </w:r>
    </w:p>
    <w:p>
      <w:pPr>
        <w:pStyle w:val="64"/>
        <w:bidi w:val="0"/>
        <w:spacing w:line="360" w:lineRule="auto"/>
        <w:jc w:val="both"/>
        <w:rPr>
          <w:rFonts w:hint="eastAsia"/>
        </w:rPr>
      </w:pPr>
      <w:bookmarkStart w:id="257" w:name="_Toc144974546"/>
      <w:bookmarkEnd w:id="257"/>
      <w:r>
        <w:rPr>
          <w:rFonts w:hint="eastAsia"/>
        </w:rPr>
        <w:t>8．重新招标和不再招标</w:t>
      </w:r>
    </w:p>
    <w:p>
      <w:pPr>
        <w:spacing w:line="360" w:lineRule="auto"/>
        <w:jc w:val="both"/>
        <w:rPr>
          <w:rFonts w:hint="eastAsia" w:ascii="宋体" w:hAnsi="宋体" w:eastAsia="宋体" w:cs="宋体"/>
          <w:b/>
          <w:bCs/>
          <w:kern w:val="1"/>
          <w:szCs w:val="21"/>
        </w:rPr>
      </w:pPr>
      <w:r>
        <w:rPr>
          <w:rFonts w:hint="eastAsia" w:ascii="宋体" w:hAnsi="宋体" w:eastAsia="宋体" w:cs="宋体"/>
          <w:b/>
          <w:bCs/>
          <w:kern w:val="1"/>
          <w:szCs w:val="21"/>
        </w:rPr>
        <w:t>8.1重新招标</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招标人将重新招标：经评标委员会评审后否决所有投标的。</w:t>
      </w:r>
    </w:p>
    <w:p>
      <w:pPr>
        <w:pStyle w:val="64"/>
        <w:bidi w:val="0"/>
        <w:spacing w:line="360" w:lineRule="auto"/>
        <w:jc w:val="both"/>
        <w:rPr>
          <w:rFonts w:hint="eastAsia"/>
        </w:rPr>
      </w:pPr>
      <w:bookmarkStart w:id="258" w:name="_Toc184635079"/>
      <w:bookmarkEnd w:id="258"/>
      <w:bookmarkStart w:id="259" w:name="_Toc301454101"/>
      <w:bookmarkEnd w:id="259"/>
      <w:r>
        <w:rPr>
          <w:rFonts w:hint="eastAsia"/>
        </w:rPr>
        <w:t>9．纪律和监督</w:t>
      </w:r>
    </w:p>
    <w:p>
      <w:pPr>
        <w:spacing w:line="360" w:lineRule="auto"/>
        <w:jc w:val="both"/>
        <w:rPr>
          <w:rFonts w:hint="eastAsia" w:ascii="宋体" w:hAnsi="宋体" w:eastAsia="宋体" w:cs="宋体"/>
          <w:b/>
          <w:bCs/>
          <w:kern w:val="1"/>
          <w:szCs w:val="21"/>
        </w:rPr>
      </w:pPr>
      <w:r>
        <w:rPr>
          <w:rFonts w:hint="eastAsia" w:ascii="宋体" w:hAnsi="宋体" w:eastAsia="宋体" w:cs="宋体"/>
          <w:b/>
          <w:bCs/>
          <w:kern w:val="1"/>
          <w:szCs w:val="21"/>
        </w:rPr>
        <w:t>9.1</w:t>
      </w:r>
      <w:r>
        <w:rPr>
          <w:rFonts w:hint="eastAsia" w:ascii="宋体" w:hAnsi="宋体" w:eastAsia="宋体" w:cs="宋体"/>
          <w:b/>
          <w:bCs/>
          <w:kern w:val="1"/>
          <w:szCs w:val="21"/>
          <w:lang w:val="en-US" w:eastAsia="zh-CN"/>
        </w:rPr>
        <w:t xml:space="preserve"> </w:t>
      </w:r>
      <w:r>
        <w:rPr>
          <w:rFonts w:hint="eastAsia" w:ascii="宋体" w:hAnsi="宋体" w:eastAsia="宋体" w:cs="宋体"/>
          <w:b/>
          <w:bCs/>
          <w:kern w:val="1"/>
          <w:szCs w:val="21"/>
        </w:rPr>
        <w:t>对招标人的纪律要求</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招标人不得泄漏招标投标活动中应当保密的情况和资料，不得与投标人串通损害国家利益、社会公共利益或者他人合法权益。</w:t>
      </w:r>
    </w:p>
    <w:p>
      <w:pPr>
        <w:spacing w:line="360" w:lineRule="auto"/>
        <w:jc w:val="both"/>
        <w:rPr>
          <w:rFonts w:hint="eastAsia" w:ascii="宋体" w:hAnsi="宋体" w:eastAsia="宋体" w:cs="宋体"/>
          <w:b/>
          <w:bCs/>
          <w:kern w:val="1"/>
          <w:szCs w:val="21"/>
        </w:rPr>
      </w:pPr>
      <w:r>
        <w:rPr>
          <w:rFonts w:hint="eastAsia" w:ascii="宋体" w:hAnsi="宋体" w:eastAsia="宋体" w:cs="宋体"/>
          <w:b/>
          <w:bCs/>
          <w:kern w:val="1"/>
          <w:szCs w:val="21"/>
        </w:rPr>
        <w:t>9.2</w:t>
      </w:r>
      <w:r>
        <w:rPr>
          <w:rFonts w:hint="eastAsia" w:ascii="宋体" w:hAnsi="宋体" w:eastAsia="宋体" w:cs="宋体"/>
          <w:b/>
          <w:bCs/>
          <w:kern w:val="1"/>
          <w:szCs w:val="21"/>
          <w:lang w:val="en-US" w:eastAsia="zh-CN"/>
        </w:rPr>
        <w:t xml:space="preserve"> </w:t>
      </w:r>
      <w:r>
        <w:rPr>
          <w:rFonts w:hint="eastAsia" w:ascii="宋体" w:hAnsi="宋体" w:eastAsia="宋体" w:cs="宋体"/>
          <w:b/>
          <w:bCs/>
          <w:kern w:val="1"/>
          <w:szCs w:val="21"/>
        </w:rPr>
        <w:t>对投标人的纪律要求</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both"/>
        <w:rPr>
          <w:rFonts w:hint="eastAsia" w:ascii="宋体" w:hAnsi="宋体" w:eastAsia="宋体" w:cs="宋体"/>
          <w:b/>
          <w:bCs/>
          <w:kern w:val="1"/>
          <w:szCs w:val="21"/>
        </w:rPr>
      </w:pPr>
      <w:r>
        <w:rPr>
          <w:rFonts w:hint="eastAsia" w:ascii="宋体" w:hAnsi="宋体" w:eastAsia="宋体" w:cs="宋体"/>
          <w:b/>
          <w:bCs/>
          <w:kern w:val="1"/>
          <w:szCs w:val="21"/>
        </w:rPr>
        <w:t>9.3</w:t>
      </w:r>
      <w:r>
        <w:rPr>
          <w:rFonts w:hint="eastAsia" w:ascii="宋体" w:hAnsi="宋体" w:eastAsia="宋体" w:cs="宋体"/>
          <w:b/>
          <w:bCs/>
          <w:kern w:val="1"/>
          <w:szCs w:val="21"/>
          <w:lang w:val="en-US" w:eastAsia="zh-CN"/>
        </w:rPr>
        <w:t xml:space="preserve"> </w:t>
      </w:r>
      <w:r>
        <w:rPr>
          <w:rFonts w:hint="eastAsia" w:ascii="宋体" w:hAnsi="宋体" w:eastAsia="宋体" w:cs="宋体"/>
          <w:b/>
          <w:bCs/>
          <w:kern w:val="1"/>
          <w:szCs w:val="21"/>
        </w:rPr>
        <w:t>对评标委员会成员的纪律要求</w:t>
      </w:r>
    </w:p>
    <w:p>
      <w:pPr>
        <w:spacing w:line="360" w:lineRule="auto"/>
        <w:ind w:firstLine="420"/>
        <w:jc w:val="both"/>
        <w:rPr>
          <w:rFonts w:hint="eastAsia" w:ascii="宋体" w:hAnsi="宋体" w:eastAsia="宋体" w:cs="宋体"/>
          <w:kern w:val="1"/>
          <w:szCs w:val="21"/>
          <w:lang w:eastAsia="zh-CN"/>
        </w:rPr>
      </w:pPr>
      <w:r>
        <w:rPr>
          <w:rFonts w:hint="eastAsia" w:ascii="宋体" w:hAnsi="宋体" w:eastAsia="宋体" w:cs="宋体"/>
          <w:kern w:val="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r>
        <w:rPr>
          <w:rFonts w:hint="eastAsia" w:ascii="宋体" w:hAnsi="宋体" w:eastAsia="宋体" w:cs="宋体"/>
          <w:kern w:val="1"/>
          <w:szCs w:val="21"/>
          <w:lang w:eastAsia="zh-CN"/>
        </w:rPr>
        <w:t>。</w:t>
      </w:r>
    </w:p>
    <w:p>
      <w:pPr>
        <w:spacing w:line="360" w:lineRule="auto"/>
        <w:jc w:val="both"/>
        <w:rPr>
          <w:rFonts w:hint="eastAsia" w:ascii="宋体" w:hAnsi="宋体" w:eastAsia="宋体" w:cs="宋体"/>
          <w:b/>
          <w:bCs/>
          <w:kern w:val="1"/>
          <w:szCs w:val="21"/>
        </w:rPr>
      </w:pPr>
      <w:r>
        <w:rPr>
          <w:rFonts w:hint="eastAsia" w:ascii="宋体" w:hAnsi="宋体" w:eastAsia="宋体" w:cs="宋体"/>
          <w:b/>
          <w:bCs/>
          <w:kern w:val="1"/>
          <w:szCs w:val="21"/>
        </w:rPr>
        <w:t>9.4</w:t>
      </w:r>
      <w:r>
        <w:rPr>
          <w:rFonts w:hint="eastAsia" w:ascii="宋体" w:hAnsi="宋体" w:eastAsia="宋体" w:cs="宋体"/>
          <w:b/>
          <w:bCs/>
          <w:kern w:val="1"/>
          <w:szCs w:val="21"/>
          <w:lang w:val="en-US" w:eastAsia="zh-CN"/>
        </w:rPr>
        <w:t xml:space="preserve"> </w:t>
      </w:r>
      <w:r>
        <w:rPr>
          <w:rFonts w:hint="eastAsia" w:ascii="宋体" w:hAnsi="宋体" w:eastAsia="宋体" w:cs="宋体"/>
          <w:b/>
          <w:bCs/>
          <w:kern w:val="1"/>
          <w:szCs w:val="21"/>
        </w:rPr>
        <w:t>对与评标活动有关的工作人员的纪律要求</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jc w:val="both"/>
        <w:rPr>
          <w:rFonts w:hint="eastAsia" w:ascii="宋体" w:hAnsi="宋体" w:eastAsia="宋体" w:cs="宋体"/>
          <w:b/>
          <w:bCs/>
          <w:kern w:val="1"/>
          <w:szCs w:val="21"/>
        </w:rPr>
      </w:pPr>
      <w:r>
        <w:rPr>
          <w:rFonts w:hint="eastAsia" w:ascii="宋体" w:hAnsi="宋体" w:eastAsia="宋体" w:cs="宋体"/>
          <w:b/>
          <w:bCs/>
          <w:kern w:val="1"/>
          <w:szCs w:val="21"/>
        </w:rPr>
        <w:t>9.5</w:t>
      </w:r>
      <w:r>
        <w:rPr>
          <w:rFonts w:hint="eastAsia" w:ascii="宋体" w:hAnsi="宋体" w:eastAsia="宋体" w:cs="宋体"/>
          <w:b/>
          <w:bCs/>
          <w:kern w:val="1"/>
          <w:szCs w:val="21"/>
          <w:lang w:val="en-US" w:eastAsia="zh-CN"/>
        </w:rPr>
        <w:t xml:space="preserve"> </w:t>
      </w:r>
      <w:r>
        <w:rPr>
          <w:rFonts w:hint="eastAsia" w:ascii="宋体" w:hAnsi="宋体" w:eastAsia="宋体" w:cs="宋体"/>
          <w:b/>
          <w:bCs/>
          <w:kern w:val="1"/>
          <w:szCs w:val="21"/>
        </w:rPr>
        <w:t>质疑</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9.5.1投标人认为招标文件、招标过程和中标结果使自己的权益受到损害的，应当在中标结果公示期间，以书面形式向招标人提出书面质疑材料。非书面形式、中标结果公示期间之外以及匿名的质疑将不予受理。</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9.5.2招标人在收到投标人的书面质疑后3日内做出答复，并以书面形式通知质疑投标人，但答复内容不得涉及商业秘密。</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9.5.3投标人质疑时，应当具备以下法定必备条件：</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1、质疑投标人应具备以下基本条件：</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①质疑人是参与所质疑招标活动的投标人；</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②在质疑有效期限内提起质疑。</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2、投标人质疑时，应当提交质疑书，质疑书应包括以下主要内容：</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①质疑人的法人身份证明或法人授权委托书、委托代理人身份证原件及复印件（加盖单位公章）；</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②质疑人的名称、地址、电话等应齐全；</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③具体的质疑事项及事实依据证明应清晰；</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④质疑书应标注提起质疑的日期；</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⑤质疑人为自然人的，由本人</w:t>
      </w:r>
      <w:r>
        <w:rPr>
          <w:rFonts w:hint="eastAsia" w:ascii="宋体" w:hAnsi="宋体" w:eastAsia="宋体" w:cs="宋体"/>
          <w:color w:val="auto"/>
          <w:kern w:val="1"/>
          <w:szCs w:val="21"/>
        </w:rPr>
        <w:t>捺印</w:t>
      </w:r>
      <w:r>
        <w:rPr>
          <w:rFonts w:hint="eastAsia" w:ascii="宋体" w:hAnsi="宋体" w:eastAsia="宋体" w:cs="宋体"/>
          <w:kern w:val="1"/>
          <w:szCs w:val="21"/>
        </w:rPr>
        <w:t>；</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⑥质疑人为法人或者其他组织的应由法定代表人签字盖章并加盖公章。</w:t>
      </w:r>
    </w:p>
    <w:p>
      <w:pPr>
        <w:spacing w:line="360" w:lineRule="auto"/>
        <w:jc w:val="both"/>
        <w:rPr>
          <w:rFonts w:hint="eastAsia" w:ascii="宋体" w:hAnsi="宋体" w:eastAsia="宋体" w:cs="宋体"/>
          <w:b/>
          <w:bCs/>
          <w:color w:val="auto"/>
          <w:kern w:val="1"/>
          <w:szCs w:val="21"/>
        </w:rPr>
      </w:pPr>
      <w:bookmarkStart w:id="260" w:name="_Toc301454102"/>
      <w:bookmarkEnd w:id="260"/>
      <w:r>
        <w:rPr>
          <w:rFonts w:hint="eastAsia" w:ascii="宋体" w:hAnsi="宋体" w:eastAsia="宋体" w:cs="宋体"/>
          <w:b/>
          <w:bCs/>
          <w:color w:val="auto"/>
          <w:kern w:val="1"/>
          <w:szCs w:val="21"/>
        </w:rPr>
        <w:t>9.6 投诉</w:t>
      </w:r>
    </w:p>
    <w:p>
      <w:pPr>
        <w:spacing w:line="360" w:lineRule="auto"/>
        <w:ind w:firstLine="420"/>
        <w:jc w:val="both"/>
        <w:rPr>
          <w:rFonts w:hint="eastAsia" w:ascii="宋体" w:hAnsi="宋体" w:eastAsia="宋体" w:cs="宋体"/>
          <w:color w:val="auto"/>
          <w:kern w:val="1"/>
          <w:szCs w:val="21"/>
        </w:rPr>
      </w:pPr>
      <w:r>
        <w:rPr>
          <w:rFonts w:hint="eastAsia" w:ascii="宋体" w:hAnsi="宋体" w:eastAsia="宋体" w:cs="宋体"/>
          <w:color w:val="auto"/>
          <w:kern w:val="1"/>
          <w:szCs w:val="21"/>
        </w:rPr>
        <w:t>9.6.1质疑投标人对招标人的答复不满意的，或者未在规定的时间内做出答复的，可以按照法律规定向同级有关监督部门投诉。</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9.6.2投标人投诉实行实名制，其投诉应当有具体的投诉事项及事实根据，不得进行虚假、恶意投诉。</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9.6.3投标人投诉时，应当具备以下法定必备条件：</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1、投诉投标人应具备以下基本条件：</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①投诉人是参与所投诉招标活动的投标人；</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②提起投诉前已依法进行质疑；</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③在投诉有效期限内提起投诉；</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2、投标人投诉时，应当提交投诉书，投诉书应包括以下主要内容：</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①投诉人和被投诉人的名称、地址、电话等应齐全；</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②具体的投诉事项及事实依据应清晰；</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③质疑和质疑答复情况及相关证明材料应齐全；</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④投诉事项应与质疑事项一致，应标注提起投诉的日期；</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⑤投诉人为自然人的，由本人</w:t>
      </w:r>
      <w:r>
        <w:rPr>
          <w:rFonts w:hint="eastAsia" w:ascii="宋体" w:hAnsi="宋体" w:eastAsia="宋体" w:cs="宋体"/>
          <w:color w:val="auto"/>
          <w:kern w:val="1"/>
          <w:szCs w:val="21"/>
        </w:rPr>
        <w:t>捺印</w:t>
      </w:r>
      <w:r>
        <w:rPr>
          <w:rFonts w:hint="eastAsia" w:ascii="宋体" w:hAnsi="宋体" w:eastAsia="宋体" w:cs="宋体"/>
          <w:kern w:val="1"/>
          <w:szCs w:val="21"/>
        </w:rPr>
        <w:t>；</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⑥投诉人为法人或者其他组织的，由法定代表人签字盖章并加盖公章。</w:t>
      </w:r>
    </w:p>
    <w:p>
      <w:pPr>
        <w:pStyle w:val="64"/>
        <w:bidi w:val="0"/>
        <w:spacing w:line="360" w:lineRule="auto"/>
        <w:jc w:val="both"/>
        <w:rPr>
          <w:rFonts w:hint="eastAsia"/>
        </w:rPr>
      </w:pPr>
      <w:bookmarkStart w:id="261" w:name="_Toc184635080"/>
      <w:bookmarkEnd w:id="261"/>
      <w:bookmarkStart w:id="262" w:name="_Toc301454103"/>
      <w:bookmarkEnd w:id="262"/>
      <w:r>
        <w:rPr>
          <w:rFonts w:hint="eastAsia"/>
        </w:rPr>
        <w:t>10、需要补充的其他内容</w:t>
      </w:r>
    </w:p>
    <w:p>
      <w:pPr>
        <w:spacing w:line="360" w:lineRule="auto"/>
        <w:ind w:firstLine="420"/>
        <w:jc w:val="both"/>
        <w:rPr>
          <w:rFonts w:hint="eastAsia" w:ascii="宋体" w:hAnsi="宋体" w:eastAsia="宋体" w:cs="宋体"/>
          <w:kern w:val="1"/>
          <w:szCs w:val="21"/>
        </w:rPr>
      </w:pPr>
      <w:r>
        <w:rPr>
          <w:rFonts w:hint="eastAsia" w:ascii="宋体" w:hAnsi="宋体" w:eastAsia="宋体" w:cs="宋体"/>
          <w:kern w:val="1"/>
          <w:szCs w:val="21"/>
        </w:rPr>
        <w:t>需要补充的其他内容：详见投标须知前附表。</w:t>
      </w:r>
      <w:bookmarkStart w:id="263" w:name="_Toc335323360"/>
      <w:bookmarkEnd w:id="263"/>
    </w:p>
    <w:p>
      <w:pPr>
        <w:spacing w:line="440" w:lineRule="exact"/>
        <w:ind w:firstLine="420"/>
        <w:jc w:val="both"/>
        <w:rPr>
          <w:rFonts w:hint="eastAsia" w:ascii="宋体" w:hAnsi="宋体" w:eastAsia="宋体" w:cs="宋体"/>
          <w:kern w:val="1"/>
          <w:szCs w:val="21"/>
        </w:rPr>
      </w:pPr>
    </w:p>
    <w:p>
      <w:pPr>
        <w:spacing w:line="440" w:lineRule="exact"/>
        <w:ind w:firstLine="420"/>
        <w:jc w:val="both"/>
        <w:rPr>
          <w:rFonts w:hint="eastAsia" w:ascii="宋体" w:hAnsi="宋体" w:eastAsia="宋体" w:cs="宋体"/>
          <w:kern w:val="1"/>
          <w:szCs w:val="21"/>
        </w:rPr>
      </w:pPr>
    </w:p>
    <w:p>
      <w:pPr>
        <w:spacing w:line="360" w:lineRule="auto"/>
        <w:jc w:val="center"/>
        <w:rPr>
          <w:rStyle w:val="35"/>
          <w:rFonts w:hint="eastAsia"/>
          <w:color w:val="auto"/>
        </w:rPr>
      </w:pPr>
      <w:r>
        <w:rPr>
          <w:rFonts w:hint="eastAsia" w:ascii="宋体" w:hAnsi="宋体" w:eastAsia="宋体" w:cs="宋体"/>
          <w:kern w:val="1"/>
          <w:szCs w:val="21"/>
        </w:rPr>
        <w:br w:type="page"/>
      </w:r>
      <w:r>
        <w:rPr>
          <w:rStyle w:val="35"/>
          <w:rFonts w:hint="eastAsia"/>
          <w:color w:val="auto"/>
          <w:lang w:eastAsia="zh-CN"/>
        </w:rPr>
        <w:t>第三章</w:t>
      </w:r>
      <w:r>
        <w:rPr>
          <w:rStyle w:val="35"/>
          <w:rFonts w:hint="eastAsia"/>
          <w:color w:val="auto"/>
          <w:lang w:val="en-US" w:eastAsia="zh-CN"/>
        </w:rPr>
        <w:t xml:space="preserve"> </w:t>
      </w:r>
      <w:r>
        <w:rPr>
          <w:rStyle w:val="35"/>
          <w:rFonts w:hint="eastAsia"/>
          <w:color w:val="auto"/>
        </w:rPr>
        <w:t>评标办法</w:t>
      </w:r>
      <w:bookmarkStart w:id="264" w:name="_Toc335323361"/>
      <w:bookmarkEnd w:id="264"/>
    </w:p>
    <w:p>
      <w:pPr>
        <w:pStyle w:val="60"/>
        <w:spacing w:line="440" w:lineRule="exact"/>
        <w:jc w:val="both"/>
        <w:rPr>
          <w:rFonts w:hint="eastAsia" w:ascii="宋体" w:hAnsi="宋体" w:eastAsia="宋体" w:cs="宋体"/>
          <w:b/>
          <w:sz w:val="24"/>
          <w:szCs w:val="24"/>
        </w:rPr>
      </w:pPr>
      <w:bookmarkStart w:id="265" w:name="_Toc301454105"/>
      <w:bookmarkEnd w:id="265"/>
      <w:r>
        <w:rPr>
          <w:rFonts w:hint="eastAsia" w:ascii="宋体" w:hAnsi="宋体" w:eastAsia="宋体" w:cs="宋体"/>
          <w:b/>
          <w:sz w:val="24"/>
          <w:szCs w:val="24"/>
        </w:rPr>
        <w:t>评标办法前附表</w:t>
      </w:r>
    </w:p>
    <w:tbl>
      <w:tblPr>
        <w:tblStyle w:val="27"/>
        <w:tblW w:w="9741" w:type="dxa"/>
        <w:jc w:val="center"/>
        <w:tblLayout w:type="fixed"/>
        <w:tblCellMar>
          <w:top w:w="57" w:type="dxa"/>
          <w:left w:w="57" w:type="dxa"/>
          <w:bottom w:w="57" w:type="dxa"/>
          <w:right w:w="57" w:type="dxa"/>
        </w:tblCellMar>
      </w:tblPr>
      <w:tblGrid>
        <w:gridCol w:w="906"/>
        <w:gridCol w:w="2"/>
        <w:gridCol w:w="627"/>
        <w:gridCol w:w="1304"/>
        <w:gridCol w:w="2292"/>
        <w:gridCol w:w="3611"/>
        <w:gridCol w:w="980"/>
        <w:gridCol w:w="19"/>
      </w:tblGrid>
      <w:tr>
        <w:tblPrEx>
          <w:tblCellMar>
            <w:top w:w="57" w:type="dxa"/>
            <w:left w:w="57" w:type="dxa"/>
            <w:bottom w:w="57" w:type="dxa"/>
            <w:right w:w="57" w:type="dxa"/>
          </w:tblCellMar>
        </w:tblPrEx>
        <w:trPr>
          <w:gridAfter w:val="1"/>
          <w:wAfter w:w="19" w:type="dxa"/>
          <w:trHeight w:val="90" w:hRule="atLeast"/>
          <w:jc w:val="center"/>
        </w:trPr>
        <w:tc>
          <w:tcPr>
            <w:tcW w:w="15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bCs/>
                <w:kern w:val="1"/>
                <w:szCs w:val="21"/>
              </w:rPr>
            </w:pPr>
            <w:r>
              <w:rPr>
                <w:rFonts w:hint="eastAsia" w:ascii="宋体" w:hAnsi="宋体" w:eastAsia="宋体" w:cs="宋体"/>
                <w:b/>
                <w:bCs/>
                <w:kern w:val="1"/>
                <w:szCs w:val="21"/>
              </w:rPr>
              <w:t>条款号</w:t>
            </w: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bCs/>
                <w:kern w:val="1"/>
                <w:szCs w:val="21"/>
              </w:rPr>
            </w:pPr>
            <w:r>
              <w:rPr>
                <w:rFonts w:hint="eastAsia" w:ascii="宋体" w:hAnsi="宋体" w:eastAsia="宋体" w:cs="宋体"/>
                <w:b/>
                <w:bCs/>
                <w:kern w:val="1"/>
                <w:szCs w:val="21"/>
              </w:rPr>
              <w:t>评审因素</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bCs/>
                <w:kern w:val="1"/>
                <w:szCs w:val="21"/>
              </w:rPr>
            </w:pPr>
            <w:r>
              <w:rPr>
                <w:rFonts w:hint="eastAsia" w:ascii="宋体" w:hAnsi="宋体" w:eastAsia="宋体" w:cs="宋体"/>
                <w:b/>
                <w:bCs/>
                <w:kern w:val="1"/>
                <w:szCs w:val="21"/>
              </w:rPr>
              <w:t>评审标准</w:t>
            </w:r>
          </w:p>
        </w:tc>
      </w:tr>
      <w:tr>
        <w:tblPrEx>
          <w:tblCellMar>
            <w:top w:w="57" w:type="dxa"/>
            <w:left w:w="57" w:type="dxa"/>
            <w:bottom w:w="57" w:type="dxa"/>
            <w:right w:w="57" w:type="dxa"/>
          </w:tblCellMar>
        </w:tblPrEx>
        <w:trPr>
          <w:gridAfter w:val="1"/>
          <w:wAfter w:w="19" w:type="dxa"/>
          <w:trHeight w:val="90" w:hRule="atLeast"/>
          <w:jc w:val="center"/>
        </w:trPr>
        <w:tc>
          <w:tcPr>
            <w:tcW w:w="90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val="0"/>
                <w:bCs w:val="0"/>
                <w:kern w:val="1"/>
                <w:szCs w:val="21"/>
                <w:lang w:val="en-US" w:eastAsia="zh-CN"/>
              </w:rPr>
            </w:pPr>
            <w:r>
              <w:rPr>
                <w:rFonts w:hint="eastAsia" w:ascii="宋体" w:hAnsi="宋体" w:eastAsia="宋体" w:cs="宋体"/>
                <w:b w:val="0"/>
                <w:bCs w:val="0"/>
                <w:kern w:val="1"/>
                <w:szCs w:val="21"/>
                <w:lang w:val="en-US" w:eastAsia="zh-CN"/>
              </w:rPr>
              <w:t>1</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val="0"/>
                <w:bCs w:val="0"/>
                <w:kern w:val="1"/>
                <w:szCs w:val="21"/>
                <w:lang w:eastAsia="zh-CN"/>
              </w:rPr>
            </w:pPr>
            <w:r>
              <w:rPr>
                <w:rFonts w:hint="eastAsia" w:ascii="宋体" w:hAnsi="宋体" w:eastAsia="宋体" w:cs="宋体"/>
                <w:b w:val="0"/>
                <w:bCs w:val="0"/>
                <w:kern w:val="1"/>
                <w:szCs w:val="21"/>
                <w:lang w:eastAsia="zh-CN"/>
              </w:rPr>
              <w:t>评标办法</w:t>
            </w: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b w:val="0"/>
                <w:bCs w:val="0"/>
                <w:kern w:val="1"/>
                <w:szCs w:val="21"/>
                <w:lang w:eastAsia="zh-CN"/>
              </w:rPr>
            </w:pPr>
            <w:r>
              <w:rPr>
                <w:rFonts w:hint="eastAsia" w:ascii="宋体" w:hAnsi="宋体" w:eastAsia="宋体" w:cs="宋体"/>
                <w:b w:val="0"/>
                <w:bCs w:val="0"/>
                <w:kern w:val="1"/>
                <w:szCs w:val="21"/>
                <w:lang w:eastAsia="zh-CN"/>
              </w:rPr>
              <w:t>中标候选人排序方法</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宋体" w:hAnsi="宋体" w:eastAsia="宋体" w:cs="宋体"/>
                <w:b w:val="0"/>
                <w:bCs w:val="0"/>
                <w:kern w:val="1"/>
                <w:szCs w:val="21"/>
                <w:lang w:val="en-US" w:eastAsia="zh-CN"/>
              </w:rPr>
            </w:pPr>
            <w:r>
              <w:rPr>
                <w:rFonts w:hint="eastAsia" w:ascii="宋体" w:hAnsi="宋体" w:eastAsia="宋体" w:cs="宋体"/>
                <w:b w:val="0"/>
                <w:bCs w:val="0"/>
                <w:kern w:val="1"/>
                <w:szCs w:val="21"/>
                <w:lang w:eastAsia="zh-CN"/>
              </w:rPr>
              <w:t>按得分高低顺序推荐前</w:t>
            </w:r>
            <w:r>
              <w:rPr>
                <w:rFonts w:hint="eastAsia" w:ascii="宋体" w:hAnsi="宋体" w:eastAsia="宋体" w:cs="宋体"/>
                <w:b w:val="0"/>
                <w:bCs w:val="0"/>
                <w:kern w:val="1"/>
                <w:szCs w:val="21"/>
                <w:lang w:val="en-US" w:eastAsia="zh-CN"/>
              </w:rPr>
              <w:t>3名为中标候选人</w:t>
            </w:r>
          </w:p>
        </w:tc>
      </w:tr>
      <w:tr>
        <w:tblPrEx>
          <w:tblCellMar>
            <w:top w:w="57" w:type="dxa"/>
            <w:left w:w="57" w:type="dxa"/>
            <w:bottom w:w="57" w:type="dxa"/>
            <w:right w:w="57" w:type="dxa"/>
          </w:tblCellMar>
        </w:tblPrEx>
        <w:trPr>
          <w:gridAfter w:val="1"/>
          <w:wAfter w:w="19" w:type="dxa"/>
          <w:trHeight w:val="362" w:hRule="atLeast"/>
          <w:jc w:val="center"/>
        </w:trPr>
        <w:tc>
          <w:tcPr>
            <w:tcW w:w="9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2.1.1</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形</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式</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评</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审</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标</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准</w:t>
            </w: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投标人名称</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与营业执照、资质证书一致</w:t>
            </w:r>
          </w:p>
        </w:tc>
      </w:tr>
      <w:tr>
        <w:tblPrEx>
          <w:tblCellMar>
            <w:top w:w="57" w:type="dxa"/>
            <w:left w:w="57" w:type="dxa"/>
            <w:bottom w:w="57" w:type="dxa"/>
            <w:right w:w="57" w:type="dxa"/>
          </w:tblCellMar>
        </w:tblPrEx>
        <w:trPr>
          <w:gridAfter w:val="1"/>
          <w:wAfter w:w="19" w:type="dxa"/>
          <w:trHeight w:val="228" w:hRule="atLeast"/>
          <w:jc w:val="center"/>
        </w:trPr>
        <w:tc>
          <w:tcPr>
            <w:tcW w:w="9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投标文件的签字盖章</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符合本招标文件规定</w:t>
            </w:r>
          </w:p>
        </w:tc>
      </w:tr>
      <w:tr>
        <w:tblPrEx>
          <w:tblCellMar>
            <w:top w:w="57" w:type="dxa"/>
            <w:left w:w="57" w:type="dxa"/>
            <w:bottom w:w="57" w:type="dxa"/>
            <w:right w:w="57" w:type="dxa"/>
          </w:tblCellMar>
        </w:tblPrEx>
        <w:trPr>
          <w:gridAfter w:val="1"/>
          <w:wAfter w:w="19" w:type="dxa"/>
          <w:trHeight w:val="222" w:hRule="atLeast"/>
          <w:jc w:val="center"/>
        </w:trPr>
        <w:tc>
          <w:tcPr>
            <w:tcW w:w="9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投标文件格式</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符合本招标文件第</w:t>
            </w:r>
            <w:r>
              <w:rPr>
                <w:rFonts w:hint="eastAsia" w:ascii="宋体" w:hAnsi="宋体" w:eastAsia="宋体" w:cs="宋体"/>
                <w:kern w:val="1"/>
                <w:szCs w:val="21"/>
                <w:lang w:val="en-US" w:eastAsia="zh-CN"/>
              </w:rPr>
              <w:t>五</w:t>
            </w:r>
            <w:r>
              <w:rPr>
                <w:rFonts w:hint="eastAsia" w:ascii="宋体" w:hAnsi="宋体" w:eastAsia="宋体" w:cs="宋体"/>
                <w:kern w:val="1"/>
                <w:szCs w:val="21"/>
              </w:rPr>
              <w:t>章的要求</w:t>
            </w:r>
          </w:p>
        </w:tc>
      </w:tr>
      <w:tr>
        <w:tblPrEx>
          <w:tblCellMar>
            <w:top w:w="57" w:type="dxa"/>
            <w:left w:w="57" w:type="dxa"/>
            <w:bottom w:w="57" w:type="dxa"/>
            <w:right w:w="57" w:type="dxa"/>
          </w:tblCellMar>
        </w:tblPrEx>
        <w:trPr>
          <w:gridAfter w:val="1"/>
          <w:wAfter w:w="19" w:type="dxa"/>
          <w:trHeight w:val="358" w:hRule="atLeast"/>
          <w:jc w:val="center"/>
        </w:trPr>
        <w:tc>
          <w:tcPr>
            <w:tcW w:w="9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报价唯一</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只能有一个有效报价</w:t>
            </w:r>
          </w:p>
        </w:tc>
      </w:tr>
      <w:tr>
        <w:tblPrEx>
          <w:tblCellMar>
            <w:top w:w="57" w:type="dxa"/>
            <w:left w:w="57" w:type="dxa"/>
            <w:bottom w:w="57" w:type="dxa"/>
            <w:right w:w="57" w:type="dxa"/>
          </w:tblCellMar>
        </w:tblPrEx>
        <w:trPr>
          <w:gridAfter w:val="1"/>
          <w:wAfter w:w="19" w:type="dxa"/>
          <w:trHeight w:val="799" w:hRule="atLeast"/>
          <w:jc w:val="center"/>
        </w:trPr>
        <w:tc>
          <w:tcPr>
            <w:tcW w:w="908" w:type="dxa"/>
            <w:gridSpan w:val="2"/>
            <w:vMerge w:val="restart"/>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2.1.2</w:t>
            </w:r>
          </w:p>
        </w:tc>
        <w:tc>
          <w:tcPr>
            <w:tcW w:w="627" w:type="dxa"/>
            <w:vMerge w:val="restart"/>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资</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格</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评</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审</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标</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准</w:t>
            </w: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投标人法定代表人身份证明或法定代表人授权委托书和委托代理人身份证</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具备有效的法定代表人身份证明或法定代表人授权委托书和委托代理人身份证</w:t>
            </w:r>
            <w:r>
              <w:rPr>
                <w:rFonts w:hint="eastAsia" w:ascii="宋体" w:hAnsi="宋体" w:eastAsia="宋体" w:cs="宋体"/>
                <w:szCs w:val="21"/>
                <w:highlight w:val="none"/>
              </w:rPr>
              <w:t>。</w:t>
            </w:r>
            <w:r>
              <w:rPr>
                <w:rFonts w:hint="eastAsia" w:ascii="宋体" w:hAnsi="宋体" w:eastAsia="宋体" w:cs="宋体"/>
                <w:b/>
                <w:bCs/>
                <w:szCs w:val="21"/>
                <w:highlight w:val="none"/>
              </w:rPr>
              <w:t>（</w:t>
            </w:r>
            <w:r>
              <w:rPr>
                <w:rFonts w:hint="eastAsia" w:ascii="宋体" w:hAnsi="宋体" w:eastAsia="宋体" w:cs="宋体"/>
                <w:b/>
                <w:bCs/>
                <w:szCs w:val="21"/>
              </w:rPr>
              <w:t>在投标文件中附加盖公章的复印件</w:t>
            </w:r>
            <w:r>
              <w:rPr>
                <w:rFonts w:hint="eastAsia" w:ascii="宋体" w:hAnsi="宋体" w:eastAsia="宋体" w:cs="宋体"/>
                <w:b/>
                <w:bCs/>
                <w:szCs w:val="21"/>
                <w:highlight w:val="none"/>
              </w:rPr>
              <w:t>）</w:t>
            </w:r>
          </w:p>
        </w:tc>
      </w:tr>
      <w:tr>
        <w:tblPrEx>
          <w:tblCellMar>
            <w:top w:w="57" w:type="dxa"/>
            <w:left w:w="57" w:type="dxa"/>
            <w:bottom w:w="57" w:type="dxa"/>
            <w:right w:w="57" w:type="dxa"/>
          </w:tblCellMar>
        </w:tblPrEx>
        <w:trPr>
          <w:gridAfter w:val="1"/>
          <w:wAfter w:w="19" w:type="dxa"/>
          <w:trHeight w:val="502" w:hRule="atLeast"/>
          <w:jc w:val="center"/>
        </w:trPr>
        <w:tc>
          <w:tcPr>
            <w:tcW w:w="908" w:type="dxa"/>
            <w:gridSpan w:val="2"/>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营业执照</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符合招标文件第二章“投标人须知前附表”规定</w:t>
            </w:r>
            <w:r>
              <w:rPr>
                <w:rFonts w:hint="eastAsia" w:ascii="宋体" w:hAnsi="宋体" w:eastAsia="宋体" w:cs="宋体"/>
                <w:b/>
                <w:bCs/>
                <w:szCs w:val="21"/>
              </w:rPr>
              <w:t>（在投标文件中附加盖公章的复印件）</w:t>
            </w:r>
          </w:p>
        </w:tc>
      </w:tr>
      <w:tr>
        <w:tblPrEx>
          <w:tblCellMar>
            <w:top w:w="57" w:type="dxa"/>
            <w:left w:w="57" w:type="dxa"/>
            <w:bottom w:w="57" w:type="dxa"/>
            <w:right w:w="57" w:type="dxa"/>
          </w:tblCellMar>
        </w:tblPrEx>
        <w:trPr>
          <w:gridAfter w:val="1"/>
          <w:wAfter w:w="19" w:type="dxa"/>
          <w:trHeight w:val="346" w:hRule="atLeast"/>
          <w:jc w:val="center"/>
        </w:trPr>
        <w:tc>
          <w:tcPr>
            <w:tcW w:w="908" w:type="dxa"/>
            <w:gridSpan w:val="2"/>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资质证书</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符合招标文件第二章“投标人须知前附表”规定</w:t>
            </w:r>
            <w:r>
              <w:rPr>
                <w:rFonts w:hint="eastAsia" w:ascii="宋体" w:hAnsi="宋体" w:eastAsia="宋体" w:cs="宋体"/>
                <w:b/>
                <w:bCs/>
                <w:szCs w:val="21"/>
              </w:rPr>
              <w:t>（在投标文件中附加盖公章的复印件）</w:t>
            </w:r>
          </w:p>
        </w:tc>
      </w:tr>
      <w:tr>
        <w:tblPrEx>
          <w:tblCellMar>
            <w:top w:w="57" w:type="dxa"/>
            <w:left w:w="57" w:type="dxa"/>
            <w:bottom w:w="57" w:type="dxa"/>
            <w:right w:w="57" w:type="dxa"/>
          </w:tblCellMar>
        </w:tblPrEx>
        <w:trPr>
          <w:gridAfter w:val="1"/>
          <w:wAfter w:w="19" w:type="dxa"/>
          <w:trHeight w:val="764" w:hRule="atLeast"/>
          <w:jc w:val="center"/>
        </w:trPr>
        <w:tc>
          <w:tcPr>
            <w:tcW w:w="908" w:type="dxa"/>
            <w:gridSpan w:val="2"/>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项目负责人</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符合招标文件第二章“投标人须知前附表”规定</w:t>
            </w:r>
            <w:r>
              <w:rPr>
                <w:rFonts w:hint="eastAsia" w:ascii="宋体" w:hAnsi="宋体" w:eastAsia="宋体" w:cs="宋体"/>
                <w:b/>
                <w:bCs/>
                <w:szCs w:val="21"/>
              </w:rPr>
              <w:t>（在投标文件中附加盖公章的复印件）</w:t>
            </w:r>
          </w:p>
        </w:tc>
      </w:tr>
      <w:tr>
        <w:tblPrEx>
          <w:tblCellMar>
            <w:top w:w="57" w:type="dxa"/>
            <w:left w:w="57" w:type="dxa"/>
            <w:bottom w:w="57" w:type="dxa"/>
            <w:right w:w="57" w:type="dxa"/>
          </w:tblCellMar>
        </w:tblPrEx>
        <w:trPr>
          <w:gridAfter w:val="1"/>
          <w:wAfter w:w="19" w:type="dxa"/>
          <w:trHeight w:val="601" w:hRule="atLeast"/>
          <w:jc w:val="center"/>
        </w:trPr>
        <w:tc>
          <w:tcPr>
            <w:tcW w:w="908" w:type="dxa"/>
            <w:gridSpan w:val="2"/>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rPr>
                <w:rFonts w:hint="eastAsia" w:ascii="宋体" w:hAnsi="宋体" w:eastAsia="宋体" w:cs="宋体"/>
                <w:szCs w:val="21"/>
                <w:lang w:eastAsia="zh-CN"/>
              </w:rPr>
            </w:pPr>
            <w:r>
              <w:rPr>
                <w:rFonts w:hint="eastAsia" w:ascii="宋体" w:hAnsi="宋体" w:eastAsia="宋体" w:cs="宋体"/>
                <w:szCs w:val="21"/>
              </w:rPr>
              <w:t>业绩</w:t>
            </w:r>
            <w:r>
              <w:rPr>
                <w:rFonts w:hint="eastAsia" w:ascii="宋体" w:hAnsi="宋体" w:eastAsia="宋体" w:cs="宋体"/>
                <w:szCs w:val="21"/>
                <w:lang w:eastAsia="zh-CN"/>
              </w:rPr>
              <w:t>要求</w:t>
            </w:r>
          </w:p>
        </w:tc>
        <w:tc>
          <w:tcPr>
            <w:tcW w:w="4591"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rPr>
                <w:rFonts w:hint="eastAsia" w:ascii="宋体" w:hAnsi="宋体" w:eastAsia="宋体" w:cs="宋体"/>
                <w:szCs w:val="21"/>
              </w:rPr>
            </w:pPr>
            <w:r>
              <w:rPr>
                <w:rFonts w:hint="eastAsia" w:ascii="宋体" w:hAnsi="宋体" w:eastAsia="宋体" w:cs="宋体"/>
                <w:szCs w:val="21"/>
              </w:rPr>
              <w:t>符合招标文件第二章“投标人须知前附表”规定</w:t>
            </w:r>
            <w:r>
              <w:rPr>
                <w:rFonts w:hint="eastAsia" w:ascii="宋体" w:hAnsi="宋体" w:eastAsia="宋体" w:cs="宋体"/>
                <w:b/>
                <w:bCs/>
                <w:szCs w:val="21"/>
              </w:rPr>
              <w:t>（在投标文件中附加盖公章的复印件）</w:t>
            </w:r>
          </w:p>
        </w:tc>
      </w:tr>
      <w:tr>
        <w:tblPrEx>
          <w:tblCellMar>
            <w:top w:w="57" w:type="dxa"/>
            <w:left w:w="57" w:type="dxa"/>
            <w:bottom w:w="57" w:type="dxa"/>
            <w:right w:w="57" w:type="dxa"/>
          </w:tblCellMar>
        </w:tblPrEx>
        <w:trPr>
          <w:gridAfter w:val="1"/>
          <w:wAfter w:w="19" w:type="dxa"/>
          <w:trHeight w:val="537" w:hRule="atLeast"/>
          <w:jc w:val="center"/>
        </w:trPr>
        <w:tc>
          <w:tcPr>
            <w:tcW w:w="9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2.1.3</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响</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应</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性</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评</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审</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标</w:t>
            </w:r>
          </w:p>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准</w:t>
            </w:r>
          </w:p>
        </w:tc>
        <w:tc>
          <w:tcPr>
            <w:tcW w:w="3596" w:type="dxa"/>
            <w:gridSpan w:val="2"/>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投标范围</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符合本招标文件规定</w:t>
            </w:r>
          </w:p>
        </w:tc>
      </w:tr>
      <w:tr>
        <w:tblPrEx>
          <w:tblCellMar>
            <w:top w:w="57" w:type="dxa"/>
            <w:left w:w="57" w:type="dxa"/>
            <w:bottom w:w="57" w:type="dxa"/>
            <w:right w:w="57" w:type="dxa"/>
          </w:tblCellMar>
        </w:tblPrEx>
        <w:trPr>
          <w:gridAfter w:val="1"/>
          <w:wAfter w:w="19" w:type="dxa"/>
          <w:trHeight w:val="537" w:hRule="atLeast"/>
          <w:jc w:val="center"/>
        </w:trPr>
        <w:tc>
          <w:tcPr>
            <w:tcW w:w="908" w:type="dxa"/>
            <w:gridSpan w:val="2"/>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投标报价</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符合本招标文件规定</w:t>
            </w:r>
          </w:p>
        </w:tc>
      </w:tr>
      <w:tr>
        <w:tblPrEx>
          <w:tblCellMar>
            <w:top w:w="57" w:type="dxa"/>
            <w:left w:w="57" w:type="dxa"/>
            <w:bottom w:w="57" w:type="dxa"/>
            <w:right w:w="57" w:type="dxa"/>
          </w:tblCellMar>
        </w:tblPrEx>
        <w:trPr>
          <w:gridAfter w:val="1"/>
          <w:wAfter w:w="19" w:type="dxa"/>
          <w:trHeight w:val="537" w:hRule="atLeast"/>
          <w:jc w:val="center"/>
        </w:trPr>
        <w:tc>
          <w:tcPr>
            <w:tcW w:w="9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设计周期</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符合本招标文件规定</w:t>
            </w:r>
          </w:p>
        </w:tc>
      </w:tr>
      <w:tr>
        <w:tblPrEx>
          <w:tblCellMar>
            <w:top w:w="57" w:type="dxa"/>
            <w:left w:w="57" w:type="dxa"/>
            <w:bottom w:w="57" w:type="dxa"/>
            <w:right w:w="57" w:type="dxa"/>
          </w:tblCellMar>
        </w:tblPrEx>
        <w:trPr>
          <w:gridAfter w:val="1"/>
          <w:wAfter w:w="19" w:type="dxa"/>
          <w:trHeight w:val="537" w:hRule="atLeast"/>
          <w:jc w:val="center"/>
        </w:trPr>
        <w:tc>
          <w:tcPr>
            <w:tcW w:w="9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p>
        </w:tc>
        <w:tc>
          <w:tcPr>
            <w:tcW w:w="359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投标有效期</w:t>
            </w:r>
          </w:p>
        </w:tc>
        <w:tc>
          <w:tcPr>
            <w:tcW w:w="459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kern w:val="1"/>
                <w:szCs w:val="21"/>
              </w:rPr>
            </w:pPr>
            <w:r>
              <w:rPr>
                <w:rFonts w:hint="eastAsia" w:ascii="宋体" w:hAnsi="宋体" w:eastAsia="宋体" w:cs="宋体"/>
                <w:kern w:val="1"/>
                <w:szCs w:val="21"/>
              </w:rPr>
              <w:t>符合本招标文件规定</w:t>
            </w:r>
          </w:p>
        </w:tc>
      </w:tr>
      <w:tr>
        <w:tblPrEx>
          <w:tblCellMar>
            <w:top w:w="57" w:type="dxa"/>
            <w:left w:w="57" w:type="dxa"/>
            <w:bottom w:w="57" w:type="dxa"/>
            <w:right w:w="57" w:type="dxa"/>
          </w:tblCellMar>
        </w:tblPrEx>
        <w:trPr>
          <w:gridAfter w:val="1"/>
          <w:wAfter w:w="19" w:type="dxa"/>
          <w:trHeight w:val="564" w:hRule="atLeast"/>
          <w:jc w:val="center"/>
        </w:trPr>
        <w:tc>
          <w:tcPr>
            <w:tcW w:w="9722"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both"/>
              <w:rPr>
                <w:rFonts w:hint="eastAsia" w:ascii="宋体" w:hAnsi="宋体" w:eastAsia="宋体" w:cs="宋体"/>
                <w:kern w:val="1"/>
                <w:szCs w:val="21"/>
              </w:rPr>
            </w:pPr>
            <w:r>
              <w:rPr>
                <w:rFonts w:hint="eastAsia" w:ascii="宋体" w:hAnsi="宋体" w:eastAsia="宋体" w:cs="宋体"/>
                <w:b/>
                <w:bCs/>
                <w:kern w:val="1"/>
                <w:szCs w:val="21"/>
              </w:rPr>
              <w:t>对以上资格、形式、响应性评审中的各项要求如有一项不合格将按无效投标处理。</w:t>
            </w:r>
          </w:p>
        </w:tc>
      </w:tr>
      <w:tr>
        <w:tblPrEx>
          <w:tblCellMar>
            <w:top w:w="0" w:type="dxa"/>
            <w:left w:w="108" w:type="dxa"/>
            <w:bottom w:w="0" w:type="dxa"/>
            <w:right w:w="108" w:type="dxa"/>
          </w:tblCellMar>
        </w:tblPrEx>
        <w:trPr>
          <w:gridAfter w:val="1"/>
          <w:wAfter w:w="19" w:type="dxa"/>
          <w:trHeight w:val="485"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r>
              <w:rPr>
                <w:rFonts w:hint="eastAsia" w:ascii="宋体" w:hAnsi="宋体" w:eastAsia="宋体" w:cs="宋体"/>
                <w:b/>
                <w:color w:val="auto"/>
              </w:rPr>
              <w:t>条款号</w:t>
            </w:r>
          </w:p>
        </w:tc>
        <w:tc>
          <w:tcPr>
            <w:tcW w:w="19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r>
              <w:rPr>
                <w:rFonts w:hint="eastAsia" w:ascii="宋体" w:hAnsi="宋体" w:eastAsia="宋体" w:cs="宋体"/>
                <w:b/>
                <w:color w:val="auto"/>
              </w:rPr>
              <w:t>条款内容</w:t>
            </w:r>
          </w:p>
        </w:tc>
        <w:tc>
          <w:tcPr>
            <w:tcW w:w="688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r>
              <w:rPr>
                <w:rFonts w:hint="eastAsia" w:ascii="宋体" w:hAnsi="宋体" w:eastAsia="宋体" w:cs="宋体"/>
                <w:b/>
                <w:color w:val="auto"/>
              </w:rPr>
              <w:t>编列内容</w:t>
            </w:r>
          </w:p>
        </w:tc>
      </w:tr>
      <w:tr>
        <w:tblPrEx>
          <w:tblCellMar>
            <w:top w:w="0" w:type="dxa"/>
            <w:left w:w="108" w:type="dxa"/>
            <w:bottom w:w="0" w:type="dxa"/>
            <w:right w:w="108" w:type="dxa"/>
          </w:tblCellMar>
        </w:tblPrEx>
        <w:trPr>
          <w:gridAfter w:val="1"/>
          <w:wAfter w:w="19" w:type="dxa"/>
          <w:trHeight w:val="725"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r>
              <w:rPr>
                <w:rFonts w:hint="eastAsia" w:ascii="宋体" w:hAnsi="宋体" w:eastAsia="宋体" w:cs="宋体"/>
                <w:color w:val="auto"/>
                <w:szCs w:val="21"/>
              </w:rPr>
              <w:t>2.2.1</w:t>
            </w:r>
          </w:p>
        </w:tc>
        <w:tc>
          <w:tcPr>
            <w:tcW w:w="19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分值组成</w:t>
            </w:r>
          </w:p>
          <w:p>
            <w:pPr>
              <w:spacing w:line="30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（总分100分）</w:t>
            </w:r>
          </w:p>
        </w:tc>
        <w:tc>
          <w:tcPr>
            <w:tcW w:w="688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技术部分：</w:t>
            </w:r>
            <w:r>
              <w:rPr>
                <w:rFonts w:hint="eastAsia" w:ascii="宋体" w:hAnsi="宋体" w:eastAsia="宋体" w:cs="宋体"/>
                <w:color w:val="auto"/>
                <w:kern w:val="1"/>
                <w:szCs w:val="21"/>
                <w:highlight w:val="none"/>
                <w:lang w:val="en-US" w:eastAsia="zh-CN"/>
              </w:rPr>
              <w:t>65</w:t>
            </w:r>
            <w:r>
              <w:rPr>
                <w:rFonts w:hint="eastAsia" w:ascii="宋体" w:hAnsi="宋体" w:eastAsia="宋体" w:cs="宋体"/>
                <w:color w:val="auto"/>
                <w:kern w:val="1"/>
                <w:szCs w:val="21"/>
                <w:highlight w:val="none"/>
              </w:rPr>
              <w:t>分（技术方案</w:t>
            </w:r>
            <w:r>
              <w:rPr>
                <w:rFonts w:hint="eastAsia" w:ascii="宋体" w:hAnsi="宋体" w:eastAsia="宋体" w:cs="宋体"/>
                <w:color w:val="auto"/>
                <w:kern w:val="1"/>
                <w:szCs w:val="21"/>
                <w:highlight w:val="none"/>
                <w:lang w:val="en-US" w:eastAsia="zh-CN"/>
              </w:rPr>
              <w:t>50</w:t>
            </w:r>
            <w:r>
              <w:rPr>
                <w:rFonts w:hint="eastAsia" w:ascii="宋体" w:hAnsi="宋体" w:eastAsia="宋体" w:cs="宋体"/>
                <w:color w:val="auto"/>
                <w:kern w:val="1"/>
                <w:szCs w:val="21"/>
                <w:highlight w:val="none"/>
              </w:rPr>
              <w:t>分，</w:t>
            </w:r>
            <w:r>
              <w:rPr>
                <w:rFonts w:hint="eastAsia" w:ascii="宋体" w:hAnsi="宋体" w:eastAsia="宋体" w:cs="宋体"/>
                <w:color w:val="auto"/>
                <w:kern w:val="1"/>
                <w:szCs w:val="21"/>
                <w:highlight w:val="none"/>
                <w:lang w:eastAsia="zh-CN"/>
              </w:rPr>
              <w:t>后期维护</w:t>
            </w:r>
            <w:r>
              <w:rPr>
                <w:rFonts w:hint="eastAsia" w:ascii="宋体" w:hAnsi="宋体" w:eastAsia="宋体" w:cs="宋体"/>
                <w:color w:val="auto"/>
                <w:kern w:val="1"/>
                <w:szCs w:val="21"/>
                <w:highlight w:val="none"/>
                <w:lang w:val="en-US" w:eastAsia="zh-CN"/>
              </w:rPr>
              <w:t>15</w:t>
            </w:r>
            <w:r>
              <w:rPr>
                <w:rFonts w:hint="eastAsia" w:ascii="宋体" w:hAnsi="宋体" w:eastAsia="宋体" w:cs="宋体"/>
                <w:color w:val="auto"/>
                <w:kern w:val="1"/>
                <w:szCs w:val="21"/>
                <w:highlight w:val="none"/>
              </w:rPr>
              <w:t>分）</w:t>
            </w:r>
          </w:p>
          <w:p>
            <w:pPr>
              <w:spacing w:line="300" w:lineRule="exact"/>
              <w:jc w:val="center"/>
              <w:rPr>
                <w:rFonts w:hint="eastAsia" w:ascii="宋体" w:hAnsi="宋体" w:eastAsia="宋体" w:cs="宋体"/>
                <w:color w:val="auto"/>
                <w:kern w:val="1"/>
                <w:szCs w:val="21"/>
                <w:highlight w:val="yellow"/>
              </w:rPr>
            </w:pPr>
            <w:r>
              <w:rPr>
                <w:rFonts w:hint="eastAsia" w:ascii="宋体" w:hAnsi="宋体" w:eastAsia="宋体" w:cs="宋体"/>
                <w:color w:val="auto"/>
                <w:kern w:val="1"/>
                <w:szCs w:val="21"/>
                <w:highlight w:val="none"/>
              </w:rPr>
              <w:t>商务部分：</w:t>
            </w:r>
            <w:r>
              <w:rPr>
                <w:rFonts w:hint="eastAsia" w:ascii="宋体" w:hAnsi="宋体" w:eastAsia="宋体" w:cs="宋体"/>
                <w:color w:val="auto"/>
                <w:kern w:val="1"/>
                <w:szCs w:val="21"/>
                <w:highlight w:val="none"/>
                <w:lang w:val="en-US" w:eastAsia="zh-CN"/>
              </w:rPr>
              <w:t>35</w:t>
            </w:r>
            <w:r>
              <w:rPr>
                <w:rFonts w:hint="eastAsia" w:ascii="宋体" w:hAnsi="宋体" w:eastAsia="宋体" w:cs="宋体"/>
                <w:color w:val="auto"/>
                <w:kern w:val="1"/>
                <w:szCs w:val="21"/>
                <w:highlight w:val="none"/>
              </w:rPr>
              <w:t>分</w:t>
            </w:r>
          </w:p>
        </w:tc>
      </w:tr>
      <w:tr>
        <w:tblPrEx>
          <w:tblCellMar>
            <w:top w:w="0" w:type="dxa"/>
            <w:left w:w="108" w:type="dxa"/>
            <w:bottom w:w="0" w:type="dxa"/>
            <w:right w:w="108" w:type="dxa"/>
          </w:tblCellMar>
        </w:tblPrEx>
        <w:trPr>
          <w:gridAfter w:val="1"/>
          <w:wAfter w:w="19" w:type="dxa"/>
          <w:trHeight w:val="381"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szCs w:val="21"/>
              </w:rPr>
            </w:pPr>
            <w:r>
              <w:rPr>
                <w:rFonts w:hint="eastAsia" w:ascii="宋体" w:hAnsi="宋体" w:eastAsia="宋体" w:cs="宋体"/>
                <w:b/>
                <w:color w:val="auto"/>
              </w:rPr>
              <w:t>条款号</w:t>
            </w:r>
          </w:p>
        </w:tc>
        <w:tc>
          <w:tcPr>
            <w:tcW w:w="19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szCs w:val="21"/>
                <w:lang w:eastAsia="zh-CN"/>
              </w:rPr>
            </w:pPr>
            <w:r>
              <w:rPr>
                <w:rFonts w:hint="eastAsia" w:ascii="宋体" w:hAnsi="宋体" w:eastAsia="宋体" w:cs="宋体"/>
                <w:b/>
                <w:color w:val="auto"/>
                <w:lang w:eastAsia="zh-CN"/>
              </w:rPr>
              <w:t>评分因素</w:t>
            </w:r>
          </w:p>
        </w:tc>
        <w:tc>
          <w:tcPr>
            <w:tcW w:w="688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szCs w:val="21"/>
                <w:lang w:eastAsia="zh-CN"/>
              </w:rPr>
            </w:pPr>
            <w:r>
              <w:rPr>
                <w:rFonts w:hint="eastAsia" w:ascii="宋体" w:hAnsi="宋体" w:eastAsia="宋体" w:cs="宋体"/>
                <w:b/>
                <w:color w:val="auto"/>
                <w:lang w:eastAsia="zh-CN"/>
              </w:rPr>
              <w:t>评分标准</w:t>
            </w:r>
          </w:p>
        </w:tc>
      </w:tr>
      <w:tr>
        <w:tblPrEx>
          <w:tblCellMar>
            <w:top w:w="0" w:type="dxa"/>
            <w:left w:w="108" w:type="dxa"/>
            <w:bottom w:w="0" w:type="dxa"/>
            <w:right w:w="108" w:type="dxa"/>
          </w:tblCellMar>
        </w:tblPrEx>
        <w:trPr>
          <w:trHeight w:val="2105" w:hRule="atLeast"/>
          <w:jc w:val="center"/>
        </w:trPr>
        <w:tc>
          <w:tcPr>
            <w:tcW w:w="906" w:type="dxa"/>
            <w:vMerge w:val="restart"/>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2.2.4（1）</w:t>
            </w:r>
          </w:p>
          <w:p>
            <w:pPr>
              <w:spacing w:line="44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商务标</w:t>
            </w:r>
          </w:p>
          <w:p>
            <w:pPr>
              <w:spacing w:line="44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lang w:val="en-US" w:eastAsia="zh-CN"/>
              </w:rPr>
              <w:t>35</w:t>
            </w:r>
            <w:r>
              <w:rPr>
                <w:rFonts w:hint="eastAsia" w:ascii="宋体" w:hAnsi="宋体" w:eastAsia="宋体" w:cs="宋体"/>
                <w:color w:val="auto"/>
                <w:kern w:val="1"/>
                <w:szCs w:val="21"/>
              </w:rPr>
              <w:t>分</w:t>
            </w:r>
          </w:p>
        </w:tc>
        <w:tc>
          <w:tcPr>
            <w:tcW w:w="19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投标报价</w:t>
            </w:r>
          </w:p>
          <w:p>
            <w:pPr>
              <w:spacing w:line="360" w:lineRule="auto"/>
              <w:jc w:val="center"/>
              <w:rPr>
                <w:rFonts w:hint="eastAsia" w:ascii="宋体" w:hAnsi="宋体" w:eastAsia="宋体" w:cs="宋体"/>
                <w:color w:val="auto"/>
                <w:kern w:val="1"/>
                <w:sz w:val="21"/>
                <w:szCs w:val="21"/>
                <w:highlight w:val="none"/>
              </w:rPr>
            </w:pPr>
            <w:r>
              <w:rPr>
                <w:rFonts w:hint="eastAsia" w:ascii="宋体" w:hAnsi="宋体" w:eastAsia="宋体" w:cs="宋体"/>
                <w:color w:val="auto"/>
                <w:spacing w:val="0"/>
                <w:w w:val="100"/>
                <w:position w:val="0"/>
                <w:sz w:val="21"/>
                <w:szCs w:val="21"/>
                <w:highlight w:val="none"/>
              </w:rPr>
              <w:t>（</w:t>
            </w:r>
            <w:r>
              <w:rPr>
                <w:rFonts w:hint="eastAsia" w:ascii="宋体" w:hAnsi="宋体" w:eastAsia="宋体" w:cs="宋体"/>
                <w:color w:val="auto"/>
                <w:spacing w:val="0"/>
                <w:w w:val="100"/>
                <w:position w:val="0"/>
                <w:sz w:val="21"/>
                <w:szCs w:val="21"/>
                <w:highlight w:val="none"/>
                <w:lang w:val="en-US" w:eastAsia="zh-CN"/>
              </w:rPr>
              <w:t>17</w:t>
            </w:r>
            <w:r>
              <w:rPr>
                <w:rFonts w:hint="eastAsia" w:ascii="宋体" w:hAnsi="宋体" w:eastAsia="宋体" w:cs="宋体"/>
                <w:color w:val="auto"/>
                <w:spacing w:val="0"/>
                <w:w w:val="100"/>
                <w:position w:val="0"/>
                <w:sz w:val="21"/>
                <w:szCs w:val="21"/>
                <w:highlight w:val="none"/>
              </w:rPr>
              <w:t>分）</w:t>
            </w:r>
          </w:p>
        </w:tc>
        <w:tc>
          <w:tcPr>
            <w:tcW w:w="690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价格分采用低价优先法计算，即通过资格性和符合性审查且投标价格</w:t>
            </w:r>
            <w:r>
              <w:rPr>
                <w:rFonts w:hint="eastAsia" w:ascii="宋体" w:hAnsi="宋体" w:eastAsia="宋体" w:cs="宋体"/>
                <w:b/>
                <w:color w:val="auto"/>
                <w:sz w:val="21"/>
                <w:szCs w:val="21"/>
                <w:highlight w:val="none"/>
              </w:rPr>
              <w:t>最低的投标报价为评标基准价</w:t>
            </w:r>
            <w:r>
              <w:rPr>
                <w:rFonts w:hint="eastAsia" w:ascii="宋体" w:hAnsi="宋体" w:eastAsia="宋体" w:cs="宋体"/>
                <w:color w:val="auto"/>
                <w:sz w:val="21"/>
                <w:szCs w:val="21"/>
                <w:highlight w:val="none"/>
              </w:rPr>
              <w:t>，其价格得分为满1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其他投标人的价格分统一按照下列公式计算：</w:t>
            </w:r>
          </w:p>
          <w:p>
            <w:pPr>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投标报价得分=(评标基准价／投标报价)×1</w:t>
            </w:r>
            <w:r>
              <w:rPr>
                <w:rFonts w:hint="eastAsia" w:ascii="宋体" w:hAnsi="宋体" w:eastAsia="宋体" w:cs="宋体"/>
                <w:color w:val="auto"/>
                <w:sz w:val="21"/>
                <w:szCs w:val="21"/>
                <w:highlight w:val="none"/>
                <w:lang w:val="en-US" w:eastAsia="zh-CN"/>
              </w:rPr>
              <w:t>7</w:t>
            </w:r>
          </w:p>
          <w:p>
            <w:pPr>
              <w:autoSpaceDE w:val="0"/>
              <w:autoSpaceDN w:val="0"/>
              <w:adjustRightInd w:val="0"/>
              <w:spacing w:before="50" w:line="360" w:lineRule="auto"/>
              <w:ind w:right="96"/>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注：价格分计算保留小数点后两位。</w:t>
            </w:r>
          </w:p>
        </w:tc>
      </w:tr>
      <w:tr>
        <w:tblPrEx>
          <w:tblCellMar>
            <w:top w:w="0" w:type="dxa"/>
            <w:left w:w="108" w:type="dxa"/>
            <w:bottom w:w="0" w:type="dxa"/>
            <w:right w:w="108" w:type="dxa"/>
          </w:tblCellMar>
        </w:tblPrEx>
        <w:trPr>
          <w:trHeight w:val="1253" w:hRule="atLeast"/>
          <w:jc w:val="center"/>
        </w:trPr>
        <w:tc>
          <w:tcPr>
            <w:tcW w:w="906" w:type="dxa"/>
            <w:vMerge w:val="continue"/>
            <w:tcBorders>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tcBorders>
              <w:top w:val="single" w:color="000000" w:sz="4" w:space="0"/>
              <w:left w:val="single" w:color="000000" w:sz="4" w:space="0"/>
              <w:bottom w:val="single" w:color="auto" w:sz="4" w:space="0"/>
              <w:right w:val="single" w:color="000000" w:sz="4" w:space="0"/>
            </w:tcBorders>
            <w:noWrap w:val="0"/>
            <w:vAlign w:val="center"/>
          </w:tcPr>
          <w:p>
            <w:pPr>
              <w:pStyle w:val="46"/>
              <w:spacing w:line="360" w:lineRule="auto"/>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类似项目业绩</w:t>
            </w:r>
          </w:p>
          <w:p>
            <w:pPr>
              <w:pStyle w:val="46"/>
              <w:spacing w:line="360" w:lineRule="auto"/>
              <w:jc w:val="center"/>
              <w:rPr>
                <w:rFonts w:hint="eastAsia" w:ascii="宋体" w:hAnsi="宋体" w:eastAsia="宋体" w:cs="宋体"/>
                <w:color w:val="auto"/>
                <w:spacing w:val="0"/>
                <w:w w:val="100"/>
                <w:position w:val="0"/>
                <w:sz w:val="21"/>
                <w:szCs w:val="21"/>
                <w:lang w:eastAsia="zh-CN"/>
              </w:rPr>
            </w:pPr>
            <w:r>
              <w:rPr>
                <w:rFonts w:hint="eastAsia" w:ascii="宋体" w:hAnsi="宋体" w:eastAsia="宋体" w:cs="宋体"/>
                <w:color w:val="auto"/>
                <w:sz w:val="21"/>
                <w:szCs w:val="21"/>
                <w:lang w:val="en-US" w:eastAsia="zh-CN" w:bidi="ar-SA"/>
              </w:rPr>
              <w:t>（</w:t>
            </w:r>
            <w:r>
              <w:rPr>
                <w:rFonts w:hint="eastAsia" w:hAnsi="宋体" w:cs="宋体"/>
                <w:color w:val="auto"/>
                <w:sz w:val="21"/>
                <w:szCs w:val="21"/>
                <w:lang w:val="en-US" w:eastAsia="zh-CN" w:bidi="ar-SA"/>
              </w:rPr>
              <w:t>10</w:t>
            </w:r>
            <w:r>
              <w:rPr>
                <w:rFonts w:hint="eastAsia" w:ascii="宋体" w:hAnsi="宋体" w:eastAsia="宋体" w:cs="宋体"/>
                <w:color w:val="auto"/>
                <w:sz w:val="21"/>
                <w:szCs w:val="21"/>
                <w:lang w:val="en-US" w:eastAsia="zh-CN" w:bidi="ar-SA"/>
              </w:rPr>
              <w:t>分</w:t>
            </w:r>
            <w:r>
              <w:rPr>
                <w:rFonts w:hint="eastAsia" w:ascii="宋体" w:hAnsi="宋体" w:eastAsia="宋体" w:cs="宋体"/>
                <w:color w:val="auto"/>
                <w:spacing w:val="0"/>
                <w:w w:val="100"/>
                <w:position w:val="0"/>
                <w:sz w:val="21"/>
                <w:szCs w:val="21"/>
                <w:lang w:eastAsia="zh-CN"/>
              </w:rPr>
              <w:t>）</w:t>
            </w:r>
          </w:p>
        </w:tc>
        <w:tc>
          <w:tcPr>
            <w:tcW w:w="690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after="37" w:line="360" w:lineRule="auto"/>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投标人</w:t>
            </w:r>
            <w:r>
              <w:rPr>
                <w:rFonts w:hint="eastAsia" w:ascii="宋体" w:hAnsi="宋体" w:eastAsia="宋体" w:cs="宋体"/>
                <w:color w:val="auto"/>
                <w:sz w:val="21"/>
                <w:szCs w:val="21"/>
                <w:lang w:val="en-US" w:eastAsia="zh-CN"/>
              </w:rPr>
              <w:t>3-5年</w:t>
            </w:r>
            <w:r>
              <w:rPr>
                <w:rFonts w:hint="eastAsia" w:ascii="宋体" w:hAnsi="宋体" w:eastAsia="宋体" w:cs="宋体"/>
                <w:color w:val="auto"/>
                <w:sz w:val="21"/>
                <w:szCs w:val="21"/>
              </w:rPr>
              <w:t>以来完成</w:t>
            </w:r>
            <w:r>
              <w:rPr>
                <w:rFonts w:hint="eastAsia" w:ascii="宋体" w:hAnsi="宋体" w:eastAsia="宋体" w:cs="宋体"/>
                <w:color w:val="auto"/>
                <w:sz w:val="21"/>
                <w:szCs w:val="21"/>
                <w:lang w:val="en-US" w:eastAsia="zh-CN"/>
              </w:rPr>
              <w:t>类似</w:t>
            </w:r>
            <w:r>
              <w:rPr>
                <w:rFonts w:hint="eastAsia" w:ascii="宋体" w:hAnsi="宋体" w:eastAsia="宋体" w:cs="宋体"/>
                <w:color w:val="auto"/>
                <w:sz w:val="21"/>
                <w:szCs w:val="21"/>
              </w:rPr>
              <w:t>项目业绩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以合同签订日期或中标通知书为准），每提供一份得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，满分为</w:t>
            </w:r>
            <w:r>
              <w:rPr>
                <w:rFonts w:hint="eastAsia" w:ascii="宋体" w:hAnsi="宋体" w:eastAsia="宋体" w:cs="宋体"/>
                <w:color w:val="auto"/>
                <w:sz w:val="21"/>
                <w:szCs w:val="21"/>
                <w:lang w:val="en-US" w:eastAsia="zh-CN"/>
              </w:rPr>
              <w:t>10分。</w:t>
            </w:r>
          </w:p>
        </w:tc>
      </w:tr>
      <w:tr>
        <w:tblPrEx>
          <w:tblCellMar>
            <w:top w:w="0" w:type="dxa"/>
            <w:left w:w="108" w:type="dxa"/>
            <w:bottom w:w="0" w:type="dxa"/>
            <w:right w:w="108" w:type="dxa"/>
          </w:tblCellMar>
        </w:tblPrEx>
        <w:trPr>
          <w:trHeight w:val="1290" w:hRule="atLeast"/>
          <w:jc w:val="center"/>
        </w:trPr>
        <w:tc>
          <w:tcPr>
            <w:tcW w:w="906" w:type="dxa"/>
            <w:vMerge w:val="continue"/>
            <w:tcBorders>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tcBorders>
              <w:top w:val="single" w:color="auto" w:sz="4" w:space="0"/>
              <w:left w:val="single" w:color="000000" w:sz="4" w:space="0"/>
              <w:bottom w:val="single" w:color="auto" w:sz="4" w:space="0"/>
              <w:right w:val="single" w:color="000000" w:sz="4" w:space="0"/>
            </w:tcBorders>
            <w:noWrap w:val="0"/>
            <w:vAlign w:val="center"/>
          </w:tcPr>
          <w:p>
            <w:pPr>
              <w:pStyle w:val="46"/>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企业荣誉</w:t>
            </w:r>
          </w:p>
          <w:p>
            <w:pPr>
              <w:pStyle w:val="46"/>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hAnsi="宋体" w:cs="宋体"/>
                <w:color w:val="auto"/>
                <w:sz w:val="21"/>
                <w:szCs w:val="21"/>
                <w:lang w:val="en-US" w:eastAsia="zh-CN"/>
              </w:rPr>
              <w:t>5</w:t>
            </w:r>
            <w:r>
              <w:rPr>
                <w:rFonts w:hint="eastAsia" w:ascii="宋体" w:hAnsi="宋体" w:eastAsia="宋体" w:cs="宋体"/>
                <w:color w:val="auto"/>
                <w:sz w:val="21"/>
                <w:szCs w:val="21"/>
                <w:lang w:val="en-US" w:eastAsia="zh-CN"/>
              </w:rPr>
              <w:t>分</w:t>
            </w:r>
            <w:r>
              <w:rPr>
                <w:rFonts w:hint="eastAsia" w:ascii="宋体" w:hAnsi="宋体" w:eastAsia="宋体" w:cs="宋体"/>
                <w:color w:val="auto"/>
                <w:sz w:val="21"/>
                <w:szCs w:val="21"/>
                <w:lang w:eastAsia="zh-CN"/>
              </w:rPr>
              <w:t>）</w:t>
            </w:r>
          </w:p>
        </w:tc>
        <w:tc>
          <w:tcPr>
            <w:tcW w:w="690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after="37" w:line="360" w:lineRule="auto"/>
              <w:jc w:val="left"/>
              <w:rPr>
                <w:rFonts w:hint="default" w:ascii="宋体" w:hAnsi="宋体" w:eastAsia="宋体" w:cs="宋体"/>
                <w:color w:val="auto"/>
                <w:sz w:val="21"/>
                <w:szCs w:val="21"/>
                <w:highlight w:val="none"/>
                <w:lang w:val="en-US" w:eastAsia="zh-CN"/>
              </w:rPr>
            </w:pPr>
          </w:p>
          <w:p>
            <w:pPr>
              <w:spacing w:after="37"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3-5年以来</w:t>
            </w:r>
            <w:r>
              <w:rPr>
                <w:rFonts w:hint="eastAsia" w:ascii="宋体" w:hAnsi="宋体" w:eastAsia="宋体" w:cs="宋体"/>
                <w:color w:val="auto"/>
                <w:sz w:val="21"/>
                <w:szCs w:val="21"/>
                <w:highlight w:val="none"/>
              </w:rPr>
              <w:t>，投标人获得</w:t>
            </w:r>
            <w:r>
              <w:rPr>
                <w:rFonts w:hint="eastAsia" w:ascii="宋体" w:hAnsi="宋体" w:eastAsia="宋体" w:cs="宋体"/>
                <w:color w:val="auto"/>
                <w:sz w:val="21"/>
                <w:szCs w:val="21"/>
                <w:highlight w:val="none"/>
                <w:lang w:val="en-US" w:eastAsia="zh-CN"/>
              </w:rPr>
              <w:t>本行业相关奖项</w:t>
            </w:r>
          </w:p>
          <w:p>
            <w:pPr>
              <w:spacing w:line="360" w:lineRule="auto"/>
              <w:jc w:val="left"/>
              <w:rPr>
                <w:rFonts w:hint="eastAsia" w:ascii="宋体" w:hAnsi="宋体" w:eastAsia="宋体" w:cs="宋体"/>
                <w:color w:val="auto"/>
                <w:kern w:val="1"/>
                <w:sz w:val="21"/>
                <w:szCs w:val="21"/>
                <w:highlight w:val="yellow"/>
              </w:rPr>
            </w:pPr>
          </w:p>
        </w:tc>
      </w:tr>
      <w:tr>
        <w:tblPrEx>
          <w:tblCellMar>
            <w:top w:w="0" w:type="dxa"/>
            <w:left w:w="108" w:type="dxa"/>
            <w:bottom w:w="0" w:type="dxa"/>
            <w:right w:w="108" w:type="dxa"/>
          </w:tblCellMar>
        </w:tblPrEx>
        <w:trPr>
          <w:trHeight w:val="627" w:hRule="atLeast"/>
          <w:jc w:val="center"/>
        </w:trPr>
        <w:tc>
          <w:tcPr>
            <w:tcW w:w="906" w:type="dxa"/>
            <w:vMerge w:val="continue"/>
            <w:tcBorders>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人员配备</w:t>
            </w:r>
          </w:p>
          <w:p>
            <w:pPr>
              <w:pStyle w:val="46"/>
              <w:spacing w:line="360" w:lineRule="auto"/>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pacing w:val="0"/>
                <w:w w:val="100"/>
                <w:position w:val="0"/>
                <w:sz w:val="21"/>
                <w:szCs w:val="21"/>
                <w:lang w:eastAsia="zh-CN"/>
              </w:rPr>
              <w:t>（</w:t>
            </w:r>
            <w:r>
              <w:rPr>
                <w:rFonts w:hint="eastAsia" w:hAnsi="宋体" w:cs="宋体"/>
                <w:color w:val="auto"/>
                <w:spacing w:val="0"/>
                <w:w w:val="100"/>
                <w:position w:val="0"/>
                <w:sz w:val="21"/>
                <w:szCs w:val="21"/>
                <w:lang w:val="en-US" w:eastAsia="zh-CN"/>
              </w:rPr>
              <w:t>3</w:t>
            </w:r>
            <w:r>
              <w:rPr>
                <w:rFonts w:hint="eastAsia" w:ascii="宋体" w:hAnsi="宋体" w:eastAsia="宋体" w:cs="宋体"/>
                <w:color w:val="auto"/>
                <w:spacing w:val="0"/>
                <w:w w:val="100"/>
                <w:position w:val="0"/>
                <w:sz w:val="21"/>
                <w:szCs w:val="21"/>
                <w:lang w:val="en-US" w:eastAsia="zh-CN"/>
              </w:rPr>
              <w:t>分</w:t>
            </w:r>
            <w:r>
              <w:rPr>
                <w:rFonts w:hint="eastAsia" w:ascii="宋体" w:hAnsi="宋体" w:eastAsia="宋体" w:cs="宋体"/>
                <w:color w:val="auto"/>
                <w:spacing w:val="0"/>
                <w:w w:val="100"/>
                <w:position w:val="0"/>
                <w:sz w:val="21"/>
                <w:szCs w:val="21"/>
                <w:lang w:eastAsia="zh-CN"/>
              </w:rPr>
              <w:t>）</w:t>
            </w:r>
          </w:p>
        </w:tc>
        <w:tc>
          <w:tcPr>
            <w:tcW w:w="6902"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1984"/>
              </w:tabs>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项目部成员中</w:t>
            </w:r>
            <w:r>
              <w:rPr>
                <w:rFonts w:hint="eastAsia" w:ascii="宋体" w:hAnsi="宋体" w:eastAsia="宋体" w:cs="宋体"/>
                <w:color w:val="auto"/>
                <w:sz w:val="21"/>
                <w:szCs w:val="21"/>
                <w:lang w:val="en-US" w:eastAsia="zh-CN"/>
              </w:rPr>
              <w:t>如有有关此方面证书，</w:t>
            </w:r>
            <w:r>
              <w:rPr>
                <w:rFonts w:hint="eastAsia" w:ascii="宋体" w:hAnsi="宋体" w:eastAsia="宋体" w:cs="宋体"/>
                <w:color w:val="auto"/>
                <w:sz w:val="21"/>
                <w:szCs w:val="21"/>
                <w:lang w:eastAsia="zh-CN"/>
              </w:rPr>
              <w:t>每一个</w:t>
            </w:r>
            <w:r>
              <w:rPr>
                <w:rFonts w:hint="eastAsia" w:ascii="宋体" w:hAnsi="宋体" w:eastAsia="宋体" w:cs="宋体"/>
                <w:color w:val="auto"/>
                <w:sz w:val="21"/>
                <w:szCs w:val="21"/>
                <w:lang w:val="en-US" w:eastAsia="zh-CN"/>
              </w:rPr>
              <w:t>证书加1</w:t>
            </w:r>
            <w:r>
              <w:rPr>
                <w:rFonts w:hint="eastAsia" w:ascii="宋体" w:hAnsi="宋体" w:eastAsia="宋体" w:cs="宋体"/>
                <w:color w:val="auto"/>
                <w:sz w:val="21"/>
                <w:szCs w:val="21"/>
                <w:lang w:eastAsia="zh-CN"/>
              </w:rPr>
              <w:t>分。</w:t>
            </w:r>
          </w:p>
          <w:p>
            <w:pPr>
              <w:pStyle w:val="46"/>
              <w:spacing w:line="360" w:lineRule="auto"/>
              <w:jc w:val="left"/>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rPr>
              <w:t>（以相关证件原件为准，且在投标文件中附对应的复印件，否则不得分）</w:t>
            </w:r>
          </w:p>
        </w:tc>
      </w:tr>
      <w:tr>
        <w:tblPrEx>
          <w:tblCellMar>
            <w:top w:w="0" w:type="dxa"/>
            <w:left w:w="108" w:type="dxa"/>
            <w:bottom w:w="0" w:type="dxa"/>
            <w:right w:w="108" w:type="dxa"/>
          </w:tblCellMar>
        </w:tblPrEx>
        <w:trPr>
          <w:gridAfter w:val="1"/>
          <w:wAfter w:w="19" w:type="dxa"/>
          <w:trHeight w:val="556" w:hRule="atLeast"/>
          <w:jc w:val="center"/>
        </w:trPr>
        <w:tc>
          <w:tcPr>
            <w:tcW w:w="906" w:type="dxa"/>
            <w:vMerge w:val="restart"/>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2.2.4（2）</w:t>
            </w:r>
          </w:p>
          <w:p>
            <w:pPr>
              <w:spacing w:line="44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技术标</w:t>
            </w:r>
          </w:p>
          <w:p>
            <w:pPr>
              <w:spacing w:line="440" w:lineRule="exact"/>
              <w:jc w:val="center"/>
              <w:rPr>
                <w:rFonts w:hint="eastAsia" w:ascii="宋体" w:hAnsi="宋体" w:eastAsia="宋体" w:cs="宋体"/>
                <w:color w:val="auto"/>
                <w:kern w:val="1"/>
                <w:szCs w:val="21"/>
              </w:rPr>
            </w:pPr>
            <w:r>
              <w:rPr>
                <w:rFonts w:hint="eastAsia" w:ascii="宋体" w:hAnsi="宋体" w:eastAsia="宋体" w:cs="宋体"/>
                <w:color w:val="auto"/>
                <w:kern w:val="1"/>
                <w:szCs w:val="21"/>
              </w:rPr>
              <w:t>6</w:t>
            </w:r>
            <w:r>
              <w:rPr>
                <w:rFonts w:hint="eastAsia" w:ascii="宋体" w:hAnsi="宋体" w:eastAsia="宋体" w:cs="宋体"/>
                <w:color w:val="auto"/>
                <w:kern w:val="1"/>
                <w:szCs w:val="21"/>
                <w:lang w:val="en-US" w:eastAsia="zh-CN"/>
              </w:rPr>
              <w:t>5</w:t>
            </w:r>
            <w:r>
              <w:rPr>
                <w:rFonts w:hint="eastAsia" w:ascii="宋体" w:hAnsi="宋体" w:eastAsia="宋体" w:cs="宋体"/>
                <w:color w:val="auto"/>
                <w:kern w:val="1"/>
                <w:szCs w:val="21"/>
              </w:rPr>
              <w:t>分</w:t>
            </w:r>
          </w:p>
        </w:tc>
        <w:tc>
          <w:tcPr>
            <w:tcW w:w="1933" w:type="dxa"/>
            <w:gridSpan w:val="3"/>
            <w:vMerge w:val="restart"/>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技术方案</w:t>
            </w:r>
          </w:p>
          <w:p>
            <w:pPr>
              <w:spacing w:line="360" w:lineRule="auto"/>
              <w:jc w:val="center"/>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lang w:val="en-US" w:eastAsia="zh-CN"/>
              </w:rPr>
              <w:t>50</w:t>
            </w:r>
            <w:r>
              <w:rPr>
                <w:rFonts w:hint="eastAsia" w:ascii="宋体" w:hAnsi="宋体" w:eastAsia="宋体" w:cs="宋体"/>
                <w:color w:val="auto"/>
                <w:kern w:val="1"/>
                <w:sz w:val="21"/>
                <w:szCs w:val="21"/>
                <w:highlight w:val="none"/>
              </w:rPr>
              <w:t>分</w:t>
            </w:r>
          </w:p>
        </w:tc>
        <w:tc>
          <w:tcPr>
            <w:tcW w:w="5903"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4"/>
                <w:szCs w:val="24"/>
                <w:u w:val="none"/>
                <w:lang w:val="en-US" w:eastAsia="zh-CN" w:bidi="ar"/>
              </w:rPr>
              <w:t>建立沙棘产业专利、商标数据库</w:t>
            </w:r>
          </w:p>
        </w:tc>
        <w:tc>
          <w:tcPr>
            <w:tcW w:w="98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p>
        </w:tc>
      </w:tr>
      <w:tr>
        <w:tblPrEx>
          <w:tblCellMar>
            <w:top w:w="0" w:type="dxa"/>
            <w:left w:w="108" w:type="dxa"/>
            <w:bottom w:w="0" w:type="dxa"/>
            <w:right w:w="108" w:type="dxa"/>
          </w:tblCellMar>
        </w:tblPrEx>
        <w:trPr>
          <w:gridAfter w:val="1"/>
          <w:wAfter w:w="19" w:type="dxa"/>
          <w:trHeight w:val="513" w:hRule="atLeast"/>
          <w:jc w:val="center"/>
        </w:trPr>
        <w:tc>
          <w:tcPr>
            <w:tcW w:w="906" w:type="dxa"/>
            <w:vMerge w:val="continue"/>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vMerge w:val="continue"/>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1"/>
                <w:szCs w:val="21"/>
                <w:highlight w:val="none"/>
              </w:rPr>
            </w:pPr>
          </w:p>
        </w:tc>
        <w:tc>
          <w:tcPr>
            <w:tcW w:w="5903"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专利、商标转让和许可模块</w:t>
            </w:r>
          </w:p>
        </w:tc>
        <w:tc>
          <w:tcPr>
            <w:tcW w:w="98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CellMar>
            <w:top w:w="0" w:type="dxa"/>
            <w:left w:w="108" w:type="dxa"/>
            <w:bottom w:w="0" w:type="dxa"/>
            <w:right w:w="108" w:type="dxa"/>
          </w:tblCellMar>
        </w:tblPrEx>
        <w:trPr>
          <w:gridAfter w:val="1"/>
          <w:wAfter w:w="19" w:type="dxa"/>
          <w:trHeight w:val="498" w:hRule="atLeast"/>
          <w:jc w:val="center"/>
        </w:trPr>
        <w:tc>
          <w:tcPr>
            <w:tcW w:w="906" w:type="dxa"/>
            <w:vMerge w:val="continue"/>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vMerge w:val="continue"/>
            <w:tcBorders>
              <w:top w:val="single" w:color="000000" w:sz="4" w:space="0"/>
              <w:left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1"/>
                <w:szCs w:val="21"/>
                <w:highlight w:val="none"/>
              </w:rPr>
            </w:pPr>
          </w:p>
        </w:tc>
        <w:tc>
          <w:tcPr>
            <w:tcW w:w="5903"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知识产权保护和维权模块</w:t>
            </w:r>
          </w:p>
        </w:tc>
        <w:tc>
          <w:tcPr>
            <w:tcW w:w="98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CellMar>
            <w:top w:w="0" w:type="dxa"/>
            <w:left w:w="108" w:type="dxa"/>
            <w:bottom w:w="0" w:type="dxa"/>
            <w:right w:w="108" w:type="dxa"/>
          </w:tblCellMar>
        </w:tblPrEx>
        <w:trPr>
          <w:gridAfter w:val="1"/>
          <w:wAfter w:w="19" w:type="dxa"/>
          <w:trHeight w:val="553" w:hRule="atLeast"/>
          <w:jc w:val="center"/>
        </w:trPr>
        <w:tc>
          <w:tcPr>
            <w:tcW w:w="906" w:type="dxa"/>
            <w:vMerge w:val="continue"/>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vMerge w:val="continue"/>
            <w:tcBorders>
              <w:left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1"/>
                <w:szCs w:val="21"/>
                <w:highlight w:val="none"/>
              </w:rPr>
            </w:pPr>
          </w:p>
        </w:tc>
        <w:tc>
          <w:tcPr>
            <w:tcW w:w="5903"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专家库模块</w:t>
            </w:r>
          </w:p>
        </w:tc>
        <w:tc>
          <w:tcPr>
            <w:tcW w:w="98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CellMar>
            <w:top w:w="0" w:type="dxa"/>
            <w:left w:w="108" w:type="dxa"/>
            <w:bottom w:w="0" w:type="dxa"/>
            <w:right w:w="108" w:type="dxa"/>
          </w:tblCellMar>
        </w:tblPrEx>
        <w:trPr>
          <w:gridAfter w:val="1"/>
          <w:wAfter w:w="19" w:type="dxa"/>
          <w:trHeight w:val="508" w:hRule="atLeast"/>
          <w:jc w:val="center"/>
        </w:trPr>
        <w:tc>
          <w:tcPr>
            <w:tcW w:w="906" w:type="dxa"/>
            <w:vMerge w:val="continue"/>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vMerge w:val="continue"/>
            <w:tcBorders>
              <w:left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1"/>
                <w:szCs w:val="21"/>
                <w:highlight w:val="none"/>
              </w:rPr>
            </w:pPr>
          </w:p>
        </w:tc>
        <w:tc>
          <w:tcPr>
            <w:tcW w:w="5903"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沙棘行业荣誉资质统计（设置权限可见）</w:t>
            </w:r>
          </w:p>
        </w:tc>
        <w:tc>
          <w:tcPr>
            <w:tcW w:w="98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CellMar>
            <w:top w:w="0" w:type="dxa"/>
            <w:left w:w="108" w:type="dxa"/>
            <w:bottom w:w="0" w:type="dxa"/>
            <w:right w:w="108" w:type="dxa"/>
          </w:tblCellMar>
        </w:tblPrEx>
        <w:trPr>
          <w:gridAfter w:val="1"/>
          <w:wAfter w:w="19" w:type="dxa"/>
          <w:trHeight w:val="508" w:hRule="atLeast"/>
          <w:jc w:val="center"/>
        </w:trPr>
        <w:tc>
          <w:tcPr>
            <w:tcW w:w="906" w:type="dxa"/>
            <w:vMerge w:val="continue"/>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vMerge w:val="continue"/>
            <w:tcBorders>
              <w:left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1"/>
                <w:szCs w:val="21"/>
                <w:highlight w:val="none"/>
              </w:rPr>
            </w:pPr>
          </w:p>
        </w:tc>
        <w:tc>
          <w:tcPr>
            <w:tcW w:w="5903"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政策法规模块</w:t>
            </w:r>
          </w:p>
        </w:tc>
        <w:tc>
          <w:tcPr>
            <w:tcW w:w="98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CellMar>
            <w:top w:w="0" w:type="dxa"/>
            <w:left w:w="108" w:type="dxa"/>
            <w:bottom w:w="0" w:type="dxa"/>
            <w:right w:w="108" w:type="dxa"/>
          </w:tblCellMar>
        </w:tblPrEx>
        <w:trPr>
          <w:gridAfter w:val="1"/>
          <w:wAfter w:w="19" w:type="dxa"/>
          <w:trHeight w:val="598" w:hRule="atLeast"/>
          <w:jc w:val="center"/>
        </w:trPr>
        <w:tc>
          <w:tcPr>
            <w:tcW w:w="906" w:type="dxa"/>
            <w:vMerge w:val="continue"/>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vMerge w:val="continue"/>
            <w:tcBorders>
              <w:left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kern w:val="1"/>
                <w:sz w:val="21"/>
                <w:szCs w:val="21"/>
                <w:highlight w:val="none"/>
              </w:rPr>
            </w:pPr>
          </w:p>
        </w:tc>
        <w:tc>
          <w:tcPr>
            <w:tcW w:w="5903" w:type="dxa"/>
            <w:gridSpan w:val="2"/>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会员注册和完善资料</w:t>
            </w:r>
          </w:p>
        </w:tc>
        <w:tc>
          <w:tcPr>
            <w:tcW w:w="980"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CellMar>
            <w:top w:w="0" w:type="dxa"/>
            <w:left w:w="108" w:type="dxa"/>
            <w:bottom w:w="0" w:type="dxa"/>
            <w:right w:w="108" w:type="dxa"/>
          </w:tblCellMar>
        </w:tblPrEx>
        <w:trPr>
          <w:gridAfter w:val="1"/>
          <w:wAfter w:w="19" w:type="dxa"/>
          <w:trHeight w:val="1014" w:hRule="atLeast"/>
          <w:jc w:val="center"/>
        </w:trPr>
        <w:tc>
          <w:tcPr>
            <w:tcW w:w="906" w:type="dxa"/>
            <w:vMerge w:val="continue"/>
            <w:tcBorders>
              <w:left w:val="single" w:color="000000" w:sz="4" w:space="0"/>
              <w:right w:val="single" w:color="000000" w:sz="4" w:space="0"/>
            </w:tcBorders>
            <w:noWrap w:val="0"/>
            <w:vAlign w:val="center"/>
          </w:tcPr>
          <w:p>
            <w:pPr>
              <w:spacing w:line="440" w:lineRule="exact"/>
              <w:jc w:val="center"/>
              <w:rPr>
                <w:rFonts w:hint="eastAsia" w:ascii="宋体" w:hAnsi="宋体" w:eastAsia="宋体" w:cs="宋体"/>
                <w:color w:val="auto"/>
                <w:kern w:val="1"/>
                <w:szCs w:val="21"/>
              </w:rPr>
            </w:pPr>
          </w:p>
        </w:tc>
        <w:tc>
          <w:tcPr>
            <w:tcW w:w="1933" w:type="dxa"/>
            <w:gridSpan w:val="3"/>
            <w:tcBorders>
              <w:top w:val="single" w:color="auto" w:sz="4" w:space="0"/>
              <w:left w:val="single" w:color="000000" w:sz="4" w:space="0"/>
              <w:bottom w:val="single" w:color="auto" w:sz="4" w:space="0"/>
              <w:right w:val="single" w:color="000000" w:sz="4" w:space="0"/>
            </w:tcBorders>
            <w:noWrap w:val="0"/>
            <w:vAlign w:val="center"/>
          </w:tcPr>
          <w:p>
            <w:pPr>
              <w:spacing w:line="360" w:lineRule="auto"/>
              <w:jc w:val="center"/>
              <w:rPr>
                <w:rFonts w:hint="default"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rPr>
              <w:t>项目</w:t>
            </w:r>
            <w:r>
              <w:rPr>
                <w:rFonts w:hint="eastAsia" w:ascii="宋体" w:hAnsi="宋体" w:eastAsia="宋体" w:cs="宋体"/>
                <w:color w:val="auto"/>
                <w:kern w:val="1"/>
                <w:sz w:val="21"/>
                <w:szCs w:val="21"/>
                <w:highlight w:val="none"/>
                <w:lang w:val="en-US" w:eastAsia="zh-CN"/>
              </w:rPr>
              <w:t>服务内容及后期维护</w:t>
            </w:r>
          </w:p>
          <w:p>
            <w:pPr>
              <w:spacing w:line="360" w:lineRule="auto"/>
              <w:jc w:val="center"/>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lang w:val="en-US" w:eastAsia="zh-CN"/>
              </w:rPr>
              <w:t>15</w:t>
            </w:r>
            <w:r>
              <w:rPr>
                <w:rFonts w:hint="eastAsia" w:ascii="宋体" w:hAnsi="宋体" w:eastAsia="宋体" w:cs="宋体"/>
                <w:color w:val="auto"/>
                <w:kern w:val="1"/>
                <w:sz w:val="21"/>
                <w:szCs w:val="21"/>
                <w:highlight w:val="none"/>
              </w:rPr>
              <w:t>分</w:t>
            </w:r>
          </w:p>
        </w:tc>
        <w:tc>
          <w:tcPr>
            <w:tcW w:w="5903" w:type="dxa"/>
            <w:gridSpan w:val="2"/>
            <w:tcBorders>
              <w:top w:val="single" w:color="auto"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val="en-US" w:eastAsia="zh-CN"/>
              </w:rPr>
              <w:t>服务内容</w:t>
            </w:r>
            <w:r>
              <w:rPr>
                <w:rFonts w:hint="eastAsia" w:ascii="宋体" w:hAnsi="宋体" w:eastAsia="宋体" w:cs="宋体"/>
                <w:color w:val="auto"/>
                <w:sz w:val="21"/>
                <w:szCs w:val="21"/>
                <w:highlight w:val="none"/>
              </w:rPr>
              <w:t>具体、合理、可行，</w:t>
            </w:r>
            <w:r>
              <w:rPr>
                <w:rFonts w:hint="eastAsia" w:ascii="宋体" w:hAnsi="宋体" w:eastAsia="宋体" w:cs="宋体"/>
                <w:color w:val="auto"/>
                <w:sz w:val="21"/>
                <w:szCs w:val="21"/>
                <w:highlight w:val="none"/>
                <w:lang w:val="en-US" w:eastAsia="zh-CN"/>
              </w:rPr>
              <w:t>后期维护</w:t>
            </w:r>
            <w:r>
              <w:rPr>
                <w:rFonts w:hint="eastAsia" w:ascii="宋体" w:hAnsi="宋体" w:eastAsia="宋体" w:cs="宋体"/>
                <w:color w:val="auto"/>
                <w:sz w:val="21"/>
                <w:szCs w:val="21"/>
                <w:highlight w:val="none"/>
              </w:rPr>
              <w:t>服务承诺全面、周到</w:t>
            </w:r>
          </w:p>
        </w:tc>
        <w:tc>
          <w:tcPr>
            <w:tcW w:w="980" w:type="dxa"/>
            <w:tcBorders>
              <w:top w:val="single" w:color="auto" w:sz="4" w:space="0"/>
              <w:left w:val="single" w:color="000000"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1-15</w:t>
            </w:r>
            <w:r>
              <w:rPr>
                <w:rFonts w:hint="eastAsia" w:ascii="宋体" w:hAnsi="宋体" w:eastAsia="宋体" w:cs="宋体"/>
                <w:color w:val="auto"/>
                <w:sz w:val="21"/>
                <w:szCs w:val="21"/>
                <w:highlight w:val="none"/>
              </w:rPr>
              <w:t>分</w:t>
            </w:r>
          </w:p>
        </w:tc>
      </w:tr>
      <w:tr>
        <w:tblPrEx>
          <w:tblCellMar>
            <w:top w:w="0" w:type="dxa"/>
            <w:left w:w="108" w:type="dxa"/>
            <w:bottom w:w="0" w:type="dxa"/>
            <w:right w:w="108" w:type="dxa"/>
          </w:tblCellMar>
        </w:tblPrEx>
        <w:trPr>
          <w:gridAfter w:val="1"/>
          <w:wAfter w:w="19" w:type="dxa"/>
          <w:trHeight w:val="483" w:hRule="atLeast"/>
          <w:jc w:val="center"/>
        </w:trPr>
        <w:tc>
          <w:tcPr>
            <w:tcW w:w="9722"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both"/>
              <w:rPr>
                <w:rFonts w:hint="eastAsia" w:ascii="宋体" w:hAnsi="宋体" w:eastAsia="宋体" w:cs="宋体"/>
                <w:color w:val="auto"/>
                <w:kern w:val="1"/>
                <w:szCs w:val="21"/>
              </w:rPr>
            </w:pPr>
            <w:r>
              <w:rPr>
                <w:rFonts w:hint="eastAsia" w:ascii="宋体" w:hAnsi="宋体" w:eastAsia="宋体" w:cs="宋体"/>
                <w:b/>
                <w:bCs/>
                <w:color w:val="auto"/>
                <w:kern w:val="1"/>
                <w:szCs w:val="21"/>
              </w:rPr>
              <w:t>注：如没有或如缺项，本项不得分。</w:t>
            </w:r>
          </w:p>
        </w:tc>
      </w:tr>
    </w:tbl>
    <w:p>
      <w:pPr>
        <w:spacing w:line="440" w:lineRule="exact"/>
        <w:jc w:val="both"/>
        <w:rPr>
          <w:rFonts w:hint="eastAsia" w:ascii="宋体" w:hAnsi="宋体" w:eastAsia="宋体" w:cs="宋体"/>
          <w:kern w:val="1"/>
          <w:szCs w:val="21"/>
        </w:rPr>
      </w:pPr>
      <w:r>
        <w:rPr>
          <w:rFonts w:hint="eastAsia" w:ascii="宋体" w:hAnsi="宋体" w:eastAsia="宋体" w:cs="宋体"/>
          <w:kern w:val="1"/>
          <w:szCs w:val="21"/>
        </w:rPr>
        <w:t>分值计算方法说明：</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评标委员会按照评分标准和评分办法对所有投标文件进行集中审核分别打分后，各评委评分的算术平均值（保留小数点后两位）作为投标人的最终得分。</w:t>
      </w:r>
    </w:p>
    <w:p>
      <w:pPr>
        <w:pStyle w:val="64"/>
        <w:bidi w:val="0"/>
        <w:jc w:val="both"/>
        <w:rPr>
          <w:rFonts w:hint="eastAsia"/>
        </w:rPr>
      </w:pPr>
      <w:bookmarkStart w:id="266" w:name="_Toc335323363"/>
      <w:bookmarkEnd w:id="266"/>
      <w:r>
        <w:rPr>
          <w:rFonts w:hint="eastAsia"/>
        </w:rPr>
        <w:t>1、评标方法</w:t>
      </w:r>
    </w:p>
    <w:p>
      <w:pPr>
        <w:spacing w:line="440" w:lineRule="exact"/>
        <w:ind w:firstLine="420"/>
        <w:jc w:val="both"/>
        <w:rPr>
          <w:rFonts w:hint="eastAsia" w:ascii="宋体" w:hAnsi="宋体" w:eastAsia="宋体" w:cs="宋体"/>
          <w:kern w:val="1"/>
          <w:szCs w:val="21"/>
        </w:rPr>
      </w:pPr>
      <w:bookmarkStart w:id="267" w:name="_Toc31678"/>
      <w:bookmarkEnd w:id="267"/>
      <w:r>
        <w:rPr>
          <w:rFonts w:hint="eastAsia" w:ascii="宋体" w:hAnsi="宋体" w:eastAsia="宋体" w:cs="宋体"/>
          <w:kern w:val="1"/>
          <w:szCs w:val="21"/>
        </w:rPr>
        <w:t>本次评标采用综合评估法。评标委员会对满足招标文件实质性要求的投标文件，按照本章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64"/>
        <w:bidi w:val="0"/>
        <w:jc w:val="both"/>
        <w:rPr>
          <w:rFonts w:hint="eastAsia" w:ascii="宋体" w:hAnsi="宋体" w:eastAsia="宋体" w:cs="宋体"/>
          <w:color w:val="auto"/>
          <w:kern w:val="1"/>
          <w:szCs w:val="21"/>
        </w:rPr>
      </w:pPr>
      <w:bookmarkStart w:id="268" w:name="_Toc335323364"/>
      <w:bookmarkEnd w:id="268"/>
      <w:bookmarkStart w:id="269" w:name="_Toc301454106"/>
      <w:bookmarkEnd w:id="269"/>
      <w:r>
        <w:rPr>
          <w:rFonts w:hint="eastAsia"/>
          <w:color w:val="auto"/>
        </w:rPr>
        <w:t>2、评审标准</w:t>
      </w:r>
      <w:bookmarkStart w:id="270" w:name="_Toc278558589"/>
      <w:bookmarkEnd w:id="270"/>
      <w:bookmarkStart w:id="271" w:name="_Toc247639893"/>
      <w:bookmarkEnd w:id="271"/>
      <w:bookmarkStart w:id="272" w:name="_Toc279505660"/>
      <w:bookmarkEnd w:id="272"/>
    </w:p>
    <w:p>
      <w:pPr>
        <w:pStyle w:val="6"/>
        <w:spacing w:before="0" w:after="0" w:line="440" w:lineRule="exact"/>
        <w:jc w:val="both"/>
        <w:rPr>
          <w:rFonts w:hint="eastAsia" w:ascii="宋体" w:hAnsi="宋体" w:eastAsia="宋体" w:cs="宋体"/>
          <w:b/>
          <w:bCs/>
          <w:kern w:val="1"/>
          <w:sz w:val="21"/>
          <w:szCs w:val="21"/>
        </w:rPr>
      </w:pPr>
      <w:bookmarkStart w:id="273" w:name="_Toc278558587"/>
      <w:bookmarkEnd w:id="273"/>
      <w:bookmarkStart w:id="274" w:name="_Toc301454110"/>
      <w:bookmarkEnd w:id="274"/>
      <w:bookmarkStart w:id="275" w:name="_Toc247639891"/>
      <w:bookmarkEnd w:id="275"/>
      <w:r>
        <w:rPr>
          <w:rFonts w:hint="eastAsia" w:ascii="宋体" w:hAnsi="宋体" w:eastAsia="宋体" w:cs="宋体"/>
          <w:b/>
          <w:bCs/>
          <w:kern w:val="1"/>
          <w:sz w:val="21"/>
          <w:szCs w:val="21"/>
        </w:rPr>
        <w:t>2.</w:t>
      </w:r>
      <w:r>
        <w:rPr>
          <w:rFonts w:hint="eastAsia" w:ascii="宋体" w:hAnsi="宋体" w:eastAsia="宋体" w:cs="宋体"/>
          <w:b/>
          <w:bCs/>
          <w:kern w:val="1"/>
          <w:sz w:val="21"/>
          <w:szCs w:val="21"/>
          <w:lang w:val="en-US" w:eastAsia="zh-CN"/>
        </w:rPr>
        <w:t>1</w:t>
      </w:r>
      <w:r>
        <w:rPr>
          <w:rFonts w:hint="eastAsia" w:ascii="宋体" w:hAnsi="宋体" w:eastAsia="宋体" w:cs="宋体"/>
          <w:b/>
          <w:bCs/>
          <w:kern w:val="1"/>
          <w:sz w:val="21"/>
          <w:szCs w:val="21"/>
        </w:rPr>
        <w:t>分值构成与评分标准</w:t>
      </w:r>
    </w:p>
    <w:p>
      <w:pPr>
        <w:spacing w:line="440" w:lineRule="exact"/>
        <w:ind w:firstLine="420"/>
        <w:jc w:val="both"/>
        <w:outlineLvl w:val="0"/>
        <w:rPr>
          <w:rFonts w:hint="eastAsia" w:ascii="宋体" w:hAnsi="宋体" w:eastAsia="宋体" w:cs="宋体"/>
          <w:kern w:val="1"/>
          <w:szCs w:val="21"/>
        </w:rPr>
      </w:pPr>
      <w:bookmarkStart w:id="276" w:name="_Toc335323368"/>
      <w:bookmarkEnd w:id="276"/>
      <w:bookmarkStart w:id="277" w:name="_Toc301454111"/>
      <w:bookmarkEnd w:id="277"/>
      <w:r>
        <w:rPr>
          <w:rFonts w:hint="eastAsia" w:ascii="宋体" w:hAnsi="宋体" w:eastAsia="宋体" w:cs="宋体"/>
          <w:kern w:val="1"/>
          <w:szCs w:val="21"/>
        </w:rPr>
        <w:t>2.2.1 分值构成</w:t>
      </w:r>
    </w:p>
    <w:p>
      <w:pPr>
        <w:spacing w:line="440" w:lineRule="exact"/>
        <w:ind w:firstLine="420"/>
        <w:jc w:val="both"/>
        <w:outlineLvl w:val="0"/>
        <w:rPr>
          <w:rFonts w:hint="eastAsia" w:ascii="宋体" w:hAnsi="宋体" w:eastAsia="宋体" w:cs="宋体"/>
          <w:kern w:val="1"/>
          <w:szCs w:val="21"/>
        </w:rPr>
      </w:pPr>
      <w:bookmarkStart w:id="278" w:name="_Toc316292633"/>
      <w:bookmarkEnd w:id="278"/>
      <w:bookmarkStart w:id="279" w:name="_Toc335323369"/>
      <w:bookmarkEnd w:id="279"/>
      <w:bookmarkStart w:id="280" w:name="_Toc301454112"/>
      <w:bookmarkEnd w:id="280"/>
      <w:r>
        <w:rPr>
          <w:rFonts w:hint="eastAsia" w:ascii="宋体" w:hAnsi="宋体" w:eastAsia="宋体" w:cs="宋体"/>
          <w:kern w:val="1"/>
          <w:szCs w:val="21"/>
        </w:rPr>
        <w:t>（1）商务标：见评标办法前附表；</w:t>
      </w:r>
    </w:p>
    <w:p>
      <w:pPr>
        <w:spacing w:line="440" w:lineRule="exact"/>
        <w:ind w:firstLine="420"/>
        <w:jc w:val="both"/>
        <w:outlineLvl w:val="0"/>
        <w:rPr>
          <w:rFonts w:hint="eastAsia" w:ascii="宋体" w:hAnsi="宋体" w:eastAsia="宋体" w:cs="宋体"/>
          <w:kern w:val="1"/>
          <w:szCs w:val="21"/>
        </w:rPr>
      </w:pPr>
      <w:bookmarkStart w:id="281" w:name="_Toc301454113"/>
      <w:bookmarkEnd w:id="281"/>
      <w:bookmarkStart w:id="282" w:name="_Toc316292634"/>
      <w:bookmarkEnd w:id="282"/>
      <w:bookmarkStart w:id="283" w:name="_Toc335323370"/>
      <w:bookmarkEnd w:id="283"/>
      <w:r>
        <w:rPr>
          <w:rFonts w:hint="eastAsia" w:ascii="宋体" w:hAnsi="宋体" w:eastAsia="宋体" w:cs="宋体"/>
          <w:kern w:val="1"/>
          <w:szCs w:val="21"/>
        </w:rPr>
        <w:t>（2）技术标：见评标办法前附表；</w:t>
      </w:r>
    </w:p>
    <w:p>
      <w:pPr>
        <w:spacing w:line="440" w:lineRule="exact"/>
        <w:ind w:firstLine="420"/>
        <w:jc w:val="both"/>
        <w:outlineLvl w:val="0"/>
        <w:rPr>
          <w:rFonts w:hint="eastAsia" w:ascii="宋体" w:hAnsi="宋体" w:eastAsia="宋体" w:cs="宋体"/>
          <w:kern w:val="1"/>
          <w:szCs w:val="21"/>
        </w:rPr>
      </w:pPr>
      <w:bookmarkStart w:id="284" w:name="_Toc301454119"/>
      <w:bookmarkEnd w:id="284"/>
      <w:bookmarkStart w:id="285" w:name="_Toc335323373"/>
      <w:bookmarkEnd w:id="285"/>
      <w:bookmarkStart w:id="286" w:name="_Toc301454116"/>
      <w:bookmarkEnd w:id="286"/>
      <w:bookmarkStart w:id="287" w:name="_Toc335323372"/>
      <w:bookmarkEnd w:id="287"/>
      <w:bookmarkStart w:id="288" w:name="_Toc316292637"/>
      <w:bookmarkEnd w:id="288"/>
      <w:bookmarkStart w:id="289" w:name="_Toc335323376"/>
      <w:bookmarkEnd w:id="289"/>
      <w:bookmarkStart w:id="290" w:name="_Toc301454115"/>
      <w:bookmarkEnd w:id="290"/>
      <w:bookmarkStart w:id="291" w:name="_Toc301454117"/>
      <w:bookmarkEnd w:id="291"/>
      <w:bookmarkStart w:id="292" w:name="_Toc335323374"/>
      <w:bookmarkEnd w:id="292"/>
      <w:r>
        <w:rPr>
          <w:rFonts w:hint="eastAsia" w:ascii="宋体" w:hAnsi="宋体" w:eastAsia="宋体" w:cs="宋体"/>
          <w:kern w:val="1"/>
          <w:szCs w:val="21"/>
        </w:rPr>
        <w:t>2.2.</w:t>
      </w:r>
      <w:r>
        <w:rPr>
          <w:rFonts w:hint="eastAsia" w:ascii="宋体" w:hAnsi="宋体" w:eastAsia="宋体" w:cs="宋体"/>
          <w:kern w:val="1"/>
          <w:szCs w:val="21"/>
          <w:lang w:val="en-US" w:eastAsia="zh-CN"/>
        </w:rPr>
        <w:t>2</w:t>
      </w:r>
      <w:r>
        <w:rPr>
          <w:rFonts w:hint="eastAsia" w:ascii="宋体" w:hAnsi="宋体" w:eastAsia="宋体" w:cs="宋体"/>
          <w:kern w:val="1"/>
          <w:szCs w:val="21"/>
        </w:rPr>
        <w:t xml:space="preserve"> 评分标准</w:t>
      </w:r>
    </w:p>
    <w:p>
      <w:pPr>
        <w:spacing w:line="440" w:lineRule="exact"/>
        <w:ind w:firstLine="420"/>
        <w:jc w:val="both"/>
        <w:outlineLvl w:val="0"/>
        <w:rPr>
          <w:rFonts w:hint="eastAsia" w:ascii="宋体" w:hAnsi="宋体" w:eastAsia="宋体" w:cs="宋体"/>
          <w:kern w:val="1"/>
          <w:szCs w:val="21"/>
        </w:rPr>
      </w:pPr>
      <w:bookmarkStart w:id="293" w:name="_Toc316292641"/>
      <w:bookmarkEnd w:id="293"/>
      <w:bookmarkStart w:id="294" w:name="_Toc301454120"/>
      <w:bookmarkEnd w:id="294"/>
      <w:bookmarkStart w:id="295" w:name="_Toc335323377"/>
      <w:bookmarkEnd w:id="295"/>
      <w:r>
        <w:rPr>
          <w:rFonts w:hint="eastAsia" w:ascii="宋体" w:hAnsi="宋体" w:eastAsia="宋体" w:cs="宋体"/>
          <w:kern w:val="1"/>
          <w:szCs w:val="21"/>
        </w:rPr>
        <w:t>（1）商务标评分标准：见评标办法前附表；</w:t>
      </w:r>
    </w:p>
    <w:p>
      <w:pPr>
        <w:spacing w:line="440" w:lineRule="exact"/>
        <w:ind w:firstLine="420"/>
        <w:jc w:val="both"/>
        <w:outlineLvl w:val="0"/>
        <w:rPr>
          <w:rFonts w:hint="eastAsia" w:ascii="宋体" w:hAnsi="宋体" w:eastAsia="宋体" w:cs="宋体"/>
          <w:kern w:val="1"/>
          <w:szCs w:val="21"/>
        </w:rPr>
      </w:pPr>
      <w:bookmarkStart w:id="296" w:name="_Toc301454121"/>
      <w:bookmarkEnd w:id="296"/>
      <w:bookmarkStart w:id="297" w:name="_Toc335323378"/>
      <w:bookmarkEnd w:id="297"/>
      <w:bookmarkStart w:id="298" w:name="_Toc316292642"/>
      <w:bookmarkEnd w:id="298"/>
      <w:r>
        <w:rPr>
          <w:rFonts w:hint="eastAsia" w:ascii="宋体" w:hAnsi="宋体" w:eastAsia="宋体" w:cs="宋体"/>
          <w:kern w:val="1"/>
          <w:szCs w:val="21"/>
        </w:rPr>
        <w:t>（2）技术标评分标准：见评标办法前附表；</w:t>
      </w:r>
    </w:p>
    <w:p>
      <w:pPr>
        <w:pStyle w:val="64"/>
        <w:bidi w:val="0"/>
        <w:jc w:val="both"/>
        <w:rPr>
          <w:rFonts w:hint="eastAsia"/>
          <w:color w:val="auto"/>
        </w:rPr>
      </w:pPr>
      <w:bookmarkStart w:id="299" w:name="_Toc301454123"/>
      <w:bookmarkEnd w:id="299"/>
      <w:bookmarkStart w:id="300" w:name="_Toc184635095"/>
      <w:bookmarkEnd w:id="300"/>
      <w:r>
        <w:rPr>
          <w:rFonts w:hint="eastAsia"/>
          <w:color w:val="auto"/>
        </w:rPr>
        <w:t>3、评标程序</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3.1评标委员会依据本章规定的评标办法对投标文件进行初步评审。如有一项不符合评审标准的，按无效投标处理。</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3.2评标委员会首先对投标文件进行初步评审。初步评审过程中投标文件有下列情形之一的，按无效标处理，不得进入详细评审：</w:t>
      </w:r>
    </w:p>
    <w:p>
      <w:pPr>
        <w:numPr>
          <w:ilvl w:val="0"/>
          <w:numId w:val="5"/>
        </w:numPr>
        <w:spacing w:line="440" w:lineRule="exact"/>
        <w:ind w:firstLine="420"/>
        <w:jc w:val="both"/>
        <w:rPr>
          <w:rFonts w:hint="eastAsia"/>
        </w:rPr>
      </w:pPr>
      <w:r>
        <w:rPr>
          <w:rFonts w:hint="eastAsia" w:ascii="宋体" w:hAnsi="宋体" w:eastAsia="宋体" w:cs="宋体"/>
          <w:kern w:val="1"/>
          <w:szCs w:val="21"/>
        </w:rPr>
        <w:t>投标文件有关内容未按规定加盖投标人印章或未经法定代表人或其委托代理人签字或盖章的，由委托代理人签字或盖章的，但未随投标文件一起提交有效的“授权委托书”原件的；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（2）超过招标文件规定的项目完成期限的；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（3）附有招标人不能接受的条件的；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（4）明显不符合标准要求的；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（5）以他人名义投标的；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（6）采取不正当手段谋取中标的；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（8）投标标书无报价或两个（含两个）以上报价的；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（9）不符合招标文件规定的其他实质性要求的；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（10）串通投标或弄虚作假或有其他违法行为的；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（11）不按评标委员会要求澄清、说明或补正的；</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3.3评标委员会按评标办法进行打分，并计算出综合评估得分。</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（1）按本章第3.2.1目规定的评审因素和分值对商务部分计算出得分A；</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（2）按本章第3.2.2目规定的评审因素和分值对技术部分计算出得分B；</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3.</w:t>
      </w:r>
      <w:r>
        <w:rPr>
          <w:rFonts w:hint="eastAsia" w:ascii="宋体" w:hAnsi="宋体" w:eastAsia="宋体" w:cs="宋体"/>
          <w:kern w:val="1"/>
          <w:szCs w:val="21"/>
          <w:lang w:val="en-US" w:eastAsia="zh-CN"/>
        </w:rPr>
        <w:t>4</w:t>
      </w:r>
      <w:r>
        <w:rPr>
          <w:rFonts w:hint="eastAsia" w:ascii="宋体" w:hAnsi="宋体" w:eastAsia="宋体" w:cs="宋体"/>
          <w:kern w:val="1"/>
          <w:szCs w:val="21"/>
        </w:rPr>
        <w:t>评分分值计算保留小数点后两位，小数点后第三位“四舍五入”。</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3.</w:t>
      </w:r>
      <w:r>
        <w:rPr>
          <w:rFonts w:hint="eastAsia" w:ascii="宋体" w:hAnsi="宋体" w:eastAsia="宋体" w:cs="宋体"/>
          <w:kern w:val="1"/>
          <w:szCs w:val="21"/>
          <w:lang w:val="en-US" w:eastAsia="zh-CN"/>
        </w:rPr>
        <w:t>5</w:t>
      </w:r>
      <w:r>
        <w:rPr>
          <w:rFonts w:hint="eastAsia" w:ascii="宋体" w:hAnsi="宋体" w:eastAsia="宋体" w:cs="宋体"/>
          <w:kern w:val="1"/>
          <w:szCs w:val="21"/>
        </w:rPr>
        <w:t>投标人得分=A+B。</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3.</w:t>
      </w:r>
      <w:r>
        <w:rPr>
          <w:rFonts w:hint="eastAsia" w:ascii="宋体" w:hAnsi="宋体" w:eastAsia="宋体" w:cs="宋体"/>
          <w:kern w:val="1"/>
          <w:szCs w:val="21"/>
          <w:lang w:val="en-US" w:eastAsia="zh-CN"/>
        </w:rPr>
        <w:t>6</w:t>
      </w:r>
      <w:r>
        <w:rPr>
          <w:rFonts w:hint="eastAsia" w:ascii="宋体" w:hAnsi="宋体" w:eastAsia="宋体" w:cs="宋体"/>
          <w:kern w:val="1"/>
          <w:szCs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64"/>
        <w:bidi w:val="0"/>
        <w:jc w:val="both"/>
        <w:rPr>
          <w:rFonts w:hint="eastAsia"/>
          <w:color w:val="auto"/>
        </w:rPr>
      </w:pPr>
      <w:r>
        <w:rPr>
          <w:rFonts w:hint="eastAsia"/>
          <w:color w:val="auto"/>
          <w:lang w:val="en-US" w:eastAsia="zh-CN"/>
        </w:rPr>
        <w:t>4、</w:t>
      </w:r>
      <w:r>
        <w:rPr>
          <w:rFonts w:hint="eastAsia"/>
          <w:color w:val="auto"/>
        </w:rPr>
        <w:t>特殊情况的处置程序</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lang w:val="en-US" w:eastAsia="zh-CN"/>
        </w:rPr>
        <w:t>4</w:t>
      </w:r>
      <w:r>
        <w:rPr>
          <w:rFonts w:hint="eastAsia" w:ascii="宋体" w:hAnsi="宋体" w:eastAsia="宋体" w:cs="宋体"/>
          <w:kern w:val="1"/>
          <w:szCs w:val="21"/>
        </w:rPr>
        <w:t>.1关于评标活动暂停：</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（1）评标委员会应当执行连续评标的原则，按评标办法中规定的程序、内容、方法、标准完成全部评标工作。只有发生不可抗力或特殊情况导致评标工作无法继续时，经评标委员会同意，评标活动方可暂停。</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（2）发生评标暂停情况时，评标委员会应当封存全部投标文件和评标记录，待不可抗力的影响结束且具备继续评标的条件时，由原评标委员会继续评标。</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lang w:val="en-US" w:eastAsia="zh-CN"/>
        </w:rPr>
        <w:t>4</w:t>
      </w:r>
      <w:r>
        <w:rPr>
          <w:rFonts w:hint="eastAsia" w:ascii="宋体" w:hAnsi="宋体" w:eastAsia="宋体" w:cs="宋体"/>
          <w:kern w:val="1"/>
          <w:szCs w:val="21"/>
        </w:rPr>
        <w:t>.2关于评标中途更换评标委员会成员。除非发生下列情况之一，评标委员会成员不得在评标中途更换：</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（1）因不可抗拒的客观原因，不能到场或需在评标中途退出评标活动；</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（2）发现某评标委员会成员不符合法律法规及政府规章规定的评标委员会成员应实施回避制度。</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rPr>
        <w:t>3.2.3退出评标委员会成员，其已完成的评标行为无效。</w:t>
      </w:r>
    </w:p>
    <w:p>
      <w:pPr>
        <w:pStyle w:val="64"/>
        <w:bidi w:val="0"/>
        <w:jc w:val="both"/>
        <w:rPr>
          <w:rFonts w:hint="eastAsia"/>
          <w:color w:val="auto"/>
          <w:lang w:val="en-US" w:eastAsia="zh-CN"/>
        </w:rPr>
      </w:pPr>
      <w:r>
        <w:rPr>
          <w:rFonts w:hint="eastAsia"/>
          <w:color w:val="auto"/>
          <w:lang w:val="en-US" w:eastAsia="zh-CN"/>
        </w:rPr>
        <w:t>5、投标文件的澄清和补正</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lang w:val="en-US" w:eastAsia="zh-CN"/>
        </w:rPr>
        <w:t>5</w:t>
      </w:r>
      <w:r>
        <w:rPr>
          <w:rFonts w:hint="eastAsia" w:ascii="宋体" w:hAnsi="宋体" w:eastAsia="宋体" w:cs="宋体"/>
          <w:kern w:val="1"/>
          <w:szCs w:val="21"/>
        </w:rPr>
        <w:t>.1在评标过程中，评标委员会可以书面形式要求投标人对所提交投标文件中不明确的内容进行书面澄清或说明，或者对细微偏差进行补正。评标委员会不接受投标人主动提出的澄清、说明或补正。</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lang w:val="en-US" w:eastAsia="zh-CN"/>
        </w:rPr>
        <w:t>5</w:t>
      </w:r>
      <w:r>
        <w:rPr>
          <w:rFonts w:hint="eastAsia" w:ascii="宋体" w:hAnsi="宋体" w:eastAsia="宋体" w:cs="宋体"/>
          <w:kern w:val="1"/>
          <w:szCs w:val="21"/>
        </w:rPr>
        <w:t>.2澄清、说明和补正不得改变投标文件的实质性内容。投标人的书面澄清、说明和补正属于投标文件的组成部分。</w:t>
      </w:r>
    </w:p>
    <w:p>
      <w:pPr>
        <w:spacing w:line="440" w:lineRule="exact"/>
        <w:ind w:firstLine="420"/>
        <w:jc w:val="both"/>
        <w:rPr>
          <w:rFonts w:hint="eastAsia" w:ascii="宋体" w:hAnsi="宋体" w:eastAsia="宋体" w:cs="宋体"/>
          <w:kern w:val="1"/>
          <w:szCs w:val="21"/>
        </w:rPr>
      </w:pPr>
      <w:r>
        <w:rPr>
          <w:rFonts w:hint="eastAsia" w:ascii="宋体" w:hAnsi="宋体" w:eastAsia="宋体" w:cs="宋体"/>
          <w:kern w:val="1"/>
          <w:szCs w:val="21"/>
          <w:lang w:val="en-US" w:eastAsia="zh-CN"/>
        </w:rPr>
        <w:t>5</w:t>
      </w:r>
      <w:r>
        <w:rPr>
          <w:rFonts w:hint="eastAsia" w:ascii="宋体" w:hAnsi="宋体" w:eastAsia="宋体" w:cs="宋体"/>
          <w:kern w:val="1"/>
          <w:szCs w:val="21"/>
        </w:rPr>
        <w:t>.3评标委员会对投标人提交的澄清、说明或补正有疑问的，可以要求投标人进一步澄清、说明或补正，直至满足评标委员会的要求。</w:t>
      </w:r>
    </w:p>
    <w:p>
      <w:pPr>
        <w:pStyle w:val="6"/>
        <w:spacing w:before="0" w:after="0" w:line="440" w:lineRule="exact"/>
        <w:jc w:val="both"/>
        <w:rPr>
          <w:rFonts w:hint="eastAsia" w:ascii="宋体" w:hAnsi="宋体" w:eastAsia="宋体" w:cs="宋体"/>
          <w:b/>
          <w:bCs/>
          <w:color w:val="FF0000"/>
          <w:kern w:val="1"/>
          <w:sz w:val="21"/>
          <w:szCs w:val="21"/>
        </w:rPr>
      </w:pPr>
      <w:r>
        <w:rPr>
          <w:rFonts w:hint="eastAsia" w:ascii="Times New Roman" w:hAnsi="Times New Roman" w:eastAsia="宋体" w:cs="宋体"/>
          <w:b/>
          <w:color w:val="auto"/>
          <w:kern w:val="1"/>
          <w:sz w:val="24"/>
          <w:szCs w:val="20"/>
          <w:lang w:val="en-US" w:eastAsia="zh-CN" w:bidi="ar-SA"/>
        </w:rPr>
        <w:t>6、评标结果</w:t>
      </w:r>
    </w:p>
    <w:p>
      <w:pPr>
        <w:spacing w:line="440" w:lineRule="exact"/>
        <w:ind w:firstLine="420"/>
        <w:jc w:val="both"/>
        <w:outlineLvl w:val="0"/>
        <w:rPr>
          <w:rFonts w:hint="eastAsia" w:ascii="宋体" w:hAnsi="宋体" w:eastAsia="宋体" w:cs="宋体"/>
          <w:kern w:val="1"/>
          <w:szCs w:val="21"/>
        </w:rPr>
      </w:pPr>
      <w:bookmarkStart w:id="301" w:name="_Toc301454124"/>
      <w:bookmarkEnd w:id="301"/>
      <w:bookmarkStart w:id="302" w:name="_Toc335323235"/>
      <w:bookmarkEnd w:id="302"/>
      <w:bookmarkStart w:id="303" w:name="_Toc335323380"/>
      <w:bookmarkEnd w:id="303"/>
      <w:bookmarkStart w:id="304" w:name="_Toc316292645"/>
      <w:bookmarkEnd w:id="304"/>
      <w:r>
        <w:rPr>
          <w:rFonts w:hint="eastAsia" w:ascii="宋体" w:hAnsi="宋体" w:eastAsia="宋体" w:cs="宋体"/>
          <w:kern w:val="1"/>
          <w:szCs w:val="21"/>
          <w:lang w:val="en-US" w:eastAsia="zh-CN"/>
        </w:rPr>
        <w:t>6</w:t>
      </w:r>
      <w:r>
        <w:rPr>
          <w:rFonts w:hint="eastAsia" w:ascii="宋体" w:hAnsi="宋体" w:eastAsia="宋体" w:cs="宋体"/>
          <w:kern w:val="1"/>
          <w:szCs w:val="21"/>
        </w:rPr>
        <w:t>.1评标委员会出具评标报告，按得分高低顺序向招标人推荐3名中标候选人，招标人依据评标委员会推荐的中标候选人顺序确定中标人，排名第一的中标候选人放弃中标、因不可抗力不能履行合同 ，或者被查实存在影响中标结果的违法行为等情形，不符合中标条件的，招标人可以按照评标委员会提出的中标候选人名单排序依次确定其他中标候选人为中标人，也可以重新招标。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20"/>
        <w:jc w:val="both"/>
        <w:outlineLvl w:val="0"/>
        <w:rPr>
          <w:rFonts w:hint="eastAsia" w:ascii="宋体" w:hAnsi="宋体" w:eastAsia="宋体" w:cs="宋体"/>
          <w:kern w:val="1"/>
          <w:szCs w:val="21"/>
        </w:rPr>
      </w:pPr>
      <w:bookmarkStart w:id="305" w:name="_Toc316292646"/>
      <w:bookmarkEnd w:id="305"/>
      <w:bookmarkStart w:id="306" w:name="_Toc301454125"/>
      <w:bookmarkEnd w:id="306"/>
      <w:bookmarkStart w:id="307" w:name="_Toc335323381"/>
      <w:bookmarkEnd w:id="307"/>
      <w:bookmarkStart w:id="308" w:name="_Toc335323236"/>
      <w:bookmarkEnd w:id="308"/>
      <w:r>
        <w:rPr>
          <w:rFonts w:hint="eastAsia" w:ascii="宋体" w:hAnsi="宋体" w:eastAsia="宋体" w:cs="宋体"/>
          <w:kern w:val="1"/>
          <w:szCs w:val="21"/>
          <w:lang w:val="en-US" w:eastAsia="zh-CN"/>
        </w:rPr>
        <w:t>6</w:t>
      </w:r>
      <w:r>
        <w:rPr>
          <w:rFonts w:hint="eastAsia" w:ascii="宋体" w:hAnsi="宋体" w:eastAsia="宋体" w:cs="宋体"/>
          <w:kern w:val="1"/>
          <w:szCs w:val="21"/>
        </w:rPr>
        <w:t>.2评标委员会完成评标后，应当向招标人提交书面评标报告。</w:t>
      </w:r>
    </w:p>
    <w:p>
      <w:pPr>
        <w:numPr>
          <w:ilvl w:val="0"/>
          <w:numId w:val="6"/>
        </w:numPr>
        <w:spacing w:line="440" w:lineRule="exact"/>
        <w:jc w:val="center"/>
        <w:outlineLvl w:val="0"/>
        <w:rPr>
          <w:rFonts w:hint="eastAsia" w:ascii="宋体" w:hAnsi="宋体" w:eastAsia="宋体" w:cs="宋体"/>
          <w:b/>
          <w:kern w:val="1"/>
          <w:sz w:val="36"/>
          <w:szCs w:val="36"/>
        </w:rPr>
      </w:pPr>
      <w:r>
        <w:rPr>
          <w:rFonts w:hint="eastAsia" w:ascii="宋体" w:hAnsi="宋体" w:eastAsia="宋体" w:cs="宋体"/>
          <w:kern w:val="1"/>
          <w:szCs w:val="21"/>
        </w:rPr>
        <w:br w:type="page"/>
      </w:r>
      <w:r>
        <w:rPr>
          <w:rFonts w:hint="eastAsia" w:ascii="宋体" w:hAnsi="宋体" w:eastAsia="宋体" w:cs="宋体"/>
          <w:b/>
          <w:bCs/>
          <w:sz w:val="36"/>
          <w:szCs w:val="36"/>
        </w:rPr>
        <w:t xml:space="preserve"> </w:t>
      </w:r>
      <w:r>
        <w:rPr>
          <w:rFonts w:hint="eastAsia" w:ascii="宋体" w:hAnsi="宋体" w:eastAsia="宋体" w:cs="宋体"/>
          <w:b/>
          <w:kern w:val="1"/>
          <w:sz w:val="36"/>
          <w:szCs w:val="36"/>
        </w:rPr>
        <w:t>设计标准及要求</w:t>
      </w:r>
    </w:p>
    <w:p>
      <w:pPr>
        <w:pStyle w:val="2"/>
        <w:rPr>
          <w:rFonts w:hint="eastAsia"/>
          <w:sz w:val="24"/>
          <w:szCs w:val="24"/>
        </w:rPr>
      </w:pPr>
    </w:p>
    <w:p>
      <w:pPr>
        <w:spacing w:line="440" w:lineRule="exact"/>
        <w:jc w:val="both"/>
        <w:rPr>
          <w:rFonts w:hint="eastAsia" w:ascii="宋体" w:hAnsi="宋体" w:eastAsia="宋体" w:cs="宋体"/>
          <w:kern w:val="1"/>
          <w:sz w:val="44"/>
          <w:szCs w:val="44"/>
          <w:lang w:val="zh-CN"/>
        </w:rPr>
      </w:pPr>
    </w:p>
    <w:p>
      <w:pPr>
        <w:spacing w:line="440" w:lineRule="exact"/>
        <w:jc w:val="center"/>
        <w:rPr>
          <w:rFonts w:hint="eastAsia" w:ascii="宋体" w:hAnsi="宋体" w:eastAsia="宋体" w:cs="宋体"/>
          <w:kern w:val="1"/>
          <w:sz w:val="44"/>
          <w:szCs w:val="44"/>
          <w:lang w:val="zh-CN"/>
        </w:rPr>
      </w:pPr>
      <w:r>
        <w:rPr>
          <w:rFonts w:hint="eastAsia" w:ascii="宋体" w:hAnsi="宋体" w:eastAsia="宋体" w:cs="宋体"/>
          <w:kern w:val="1"/>
          <w:sz w:val="44"/>
          <w:szCs w:val="44"/>
          <w:lang w:val="zh-CN"/>
        </w:rPr>
        <w:t>沙棘产业知识产权信息平台内容要求</w:t>
      </w:r>
    </w:p>
    <w:tbl>
      <w:tblPr>
        <w:tblStyle w:val="27"/>
        <w:tblpPr w:leftFromText="180" w:rightFromText="180" w:vertAnchor="text" w:horzAnchor="page" w:tblpX="1564" w:tblpY="172"/>
        <w:tblOverlap w:val="never"/>
        <w:tblW w:w="8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5"/>
        <w:gridCol w:w="2535"/>
        <w:gridCol w:w="2392"/>
        <w:gridCol w:w="3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内容</w:t>
            </w:r>
          </w:p>
        </w:tc>
        <w:tc>
          <w:tcPr>
            <w:tcW w:w="5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沙棘产业知识产权检索、统计、分析</w:t>
            </w:r>
          </w:p>
        </w:tc>
        <w:tc>
          <w:tcPr>
            <w:tcW w:w="2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建立沙棘产业专利、商标数据库</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沙棘行业相关专利、商标分类统计、分析、实时更新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2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沙棘行业相关企业名义下的专利以及商标分类统计、分析、实时更新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知识产权运营</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专利、商标转让和许可模块</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发布和查询沙棘相关知识产权转让、许可信息，且设置交流平台。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知识产权保护、维权</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知识产权保护和维权模块</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设置知识产权保护和维权咨询留言、专家回复通道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沙棘行业专家库</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专家库模块</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建立专家入库申请通道，入库后展示沙棘行业专家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沙棘行业荣誉资质统计（设置权限可见）</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注册时系统自动统计企业知识产权相关资质及荣誉：例如：贯标、优势、示范企业等。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知识产权相关政策、法规</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政策法规模块</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知识产权相关法律法规政策汇总、更新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会员系统管理</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会员注册和完善资料</w:t>
            </w:r>
          </w:p>
        </w:tc>
        <w:tc>
          <w:tcPr>
            <w:tcW w:w="3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根据会员类型（个人、科研机构、企业）进行注册和完善资料</w:t>
            </w:r>
          </w:p>
        </w:tc>
      </w:tr>
    </w:tbl>
    <w:p>
      <w:pPr>
        <w:widowControl/>
        <w:spacing w:line="360" w:lineRule="auto"/>
        <w:ind w:firstLine="480" w:firstLineChars="200"/>
        <w:jc w:val="both"/>
        <w:rPr>
          <w:rFonts w:hint="eastAsia" w:ascii="宋体" w:hAnsi="宋体" w:eastAsia="宋体" w:cs="宋体"/>
          <w:color w:val="auto"/>
          <w:sz w:val="24"/>
          <w:szCs w:val="24"/>
        </w:rPr>
      </w:pPr>
    </w:p>
    <w:p>
      <w:pPr>
        <w:spacing w:line="440" w:lineRule="exact"/>
        <w:jc w:val="center"/>
        <w:rPr>
          <w:rFonts w:hint="eastAsia" w:ascii="宋体" w:hAnsi="宋体" w:eastAsia="宋体" w:cs="宋体"/>
          <w:b/>
          <w:sz w:val="24"/>
          <w:szCs w:val="24"/>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r>
        <w:rPr>
          <w:rFonts w:hint="eastAsia" w:ascii="宋体" w:hAnsi="宋体" w:eastAsia="宋体" w:cs="宋体"/>
          <w:b/>
          <w:sz w:val="36"/>
          <w:szCs w:val="36"/>
        </w:rPr>
        <w:t>第</w:t>
      </w:r>
      <w:r>
        <w:rPr>
          <w:rFonts w:hint="eastAsia" w:ascii="宋体" w:hAnsi="宋体" w:eastAsia="宋体" w:cs="宋体"/>
          <w:b/>
          <w:sz w:val="36"/>
          <w:szCs w:val="36"/>
          <w:lang w:eastAsia="zh-CN"/>
        </w:rPr>
        <w:t>五</w:t>
      </w:r>
      <w:r>
        <w:rPr>
          <w:rFonts w:hint="eastAsia" w:ascii="宋体" w:hAnsi="宋体" w:eastAsia="宋体" w:cs="宋体"/>
          <w:b/>
          <w:sz w:val="36"/>
          <w:szCs w:val="36"/>
        </w:rPr>
        <w:t>章  投标文件部分格式</w:t>
      </w:r>
    </w:p>
    <w:p>
      <w:pPr>
        <w:spacing w:line="440" w:lineRule="exact"/>
        <w:jc w:val="both"/>
        <w:rPr>
          <w:rFonts w:hint="eastAsia" w:ascii="宋体" w:hAnsi="宋体" w:eastAsia="宋体" w:cs="宋体"/>
          <w:b/>
          <w:kern w:val="1"/>
          <w:sz w:val="44"/>
          <w:szCs w:val="44"/>
          <w:lang w:val="zh-CN"/>
        </w:rPr>
      </w:pPr>
    </w:p>
    <w:p>
      <w:pPr>
        <w:spacing w:line="440" w:lineRule="exact"/>
        <w:jc w:val="both"/>
        <w:rPr>
          <w:rFonts w:hint="eastAsia" w:ascii="宋体" w:hAnsi="宋体" w:eastAsia="宋体" w:cs="宋体"/>
          <w:b/>
          <w:kern w:val="1"/>
          <w:sz w:val="36"/>
          <w:szCs w:val="36"/>
          <w:lang w:val="zh-CN"/>
        </w:rPr>
      </w:pPr>
    </w:p>
    <w:p>
      <w:pPr>
        <w:spacing w:line="480" w:lineRule="auto"/>
        <w:jc w:val="both"/>
        <w:rPr>
          <w:rFonts w:hint="eastAsia" w:ascii="宋体" w:hAnsi="宋体" w:eastAsia="宋体" w:cs="宋体"/>
          <w:b/>
          <w:kern w:val="1"/>
          <w:sz w:val="44"/>
          <w:szCs w:val="44"/>
          <w:u w:val="single"/>
          <w:lang w:val="zh-CN"/>
        </w:rPr>
      </w:pPr>
    </w:p>
    <w:p>
      <w:pPr>
        <w:spacing w:line="480" w:lineRule="auto"/>
        <w:jc w:val="both"/>
        <w:rPr>
          <w:rFonts w:hint="eastAsia" w:ascii="宋体" w:hAnsi="宋体" w:eastAsia="宋体" w:cs="宋体"/>
          <w:b/>
          <w:kern w:val="1"/>
          <w:sz w:val="44"/>
          <w:szCs w:val="44"/>
          <w:lang w:val="zh-CN"/>
        </w:rPr>
      </w:pPr>
      <w:r>
        <w:rPr>
          <w:rFonts w:hint="eastAsia" w:ascii="宋体" w:hAnsi="宋体" w:eastAsia="宋体" w:cs="宋体"/>
          <w:b/>
          <w:kern w:val="1"/>
          <w:sz w:val="44"/>
          <w:szCs w:val="44"/>
          <w:u w:val="single"/>
          <w:lang w:val="zh-CN"/>
        </w:rPr>
        <w:t xml:space="preserve"> </w:t>
      </w:r>
      <w:r>
        <w:rPr>
          <w:rFonts w:hint="eastAsia" w:ascii="宋体" w:hAnsi="宋体" w:eastAsia="宋体" w:cs="宋体"/>
          <w:b/>
          <w:kern w:val="1"/>
          <w:sz w:val="44"/>
          <w:szCs w:val="44"/>
          <w:u w:val="single"/>
          <w:lang w:val="en-US" w:eastAsia="zh-CN"/>
        </w:rPr>
        <w:t xml:space="preserve">            </w:t>
      </w:r>
      <w:r>
        <w:rPr>
          <w:rFonts w:hint="eastAsia" w:ascii="宋体" w:hAnsi="宋体" w:eastAsia="宋体" w:cs="宋体"/>
          <w:b/>
          <w:kern w:val="1"/>
          <w:sz w:val="44"/>
          <w:szCs w:val="44"/>
          <w:lang w:val="zh-CN"/>
        </w:rPr>
        <w:t>（项目名称）设计招标项目</w:t>
      </w:r>
    </w:p>
    <w:p>
      <w:pPr>
        <w:spacing w:line="360" w:lineRule="auto"/>
        <w:jc w:val="both"/>
        <w:rPr>
          <w:rFonts w:hint="eastAsia" w:ascii="宋体" w:hAnsi="宋体" w:eastAsia="宋体" w:cs="宋体"/>
          <w:b/>
          <w:kern w:val="1"/>
          <w:sz w:val="13"/>
          <w:szCs w:val="13"/>
          <w:lang w:val="zh-CN"/>
        </w:rPr>
      </w:pPr>
    </w:p>
    <w:p>
      <w:pPr>
        <w:spacing w:line="360" w:lineRule="auto"/>
        <w:jc w:val="center"/>
        <w:rPr>
          <w:rFonts w:hint="eastAsia" w:ascii="宋体" w:hAnsi="宋体" w:eastAsia="宋体" w:cs="宋体"/>
          <w:kern w:val="1"/>
          <w:sz w:val="32"/>
          <w:szCs w:val="32"/>
          <w:lang w:val="zh-CN"/>
        </w:rPr>
      </w:pPr>
      <w:r>
        <w:rPr>
          <w:rFonts w:hint="eastAsia" w:ascii="宋体" w:hAnsi="宋体" w:eastAsia="宋体" w:cs="宋体"/>
          <w:b/>
          <w:kern w:val="1"/>
          <w:sz w:val="72"/>
          <w:szCs w:val="72"/>
          <w:lang w:val="zh-CN"/>
        </w:rPr>
        <w:t>投标文件</w:t>
      </w:r>
    </w:p>
    <w:p>
      <w:pPr>
        <w:spacing w:line="440" w:lineRule="exact"/>
        <w:jc w:val="both"/>
        <w:rPr>
          <w:rFonts w:hint="eastAsia" w:ascii="宋体" w:hAnsi="宋体" w:eastAsia="宋体" w:cs="宋体"/>
          <w:kern w:val="1"/>
          <w:sz w:val="32"/>
          <w:szCs w:val="32"/>
          <w:lang w:val="zh-CN"/>
        </w:rPr>
      </w:pPr>
    </w:p>
    <w:p>
      <w:pPr>
        <w:pStyle w:val="2"/>
        <w:rPr>
          <w:rFonts w:hint="eastAsia"/>
          <w:lang w:val="zh-CN"/>
        </w:rPr>
      </w:pPr>
    </w:p>
    <w:p>
      <w:pPr>
        <w:pStyle w:val="2"/>
        <w:rPr>
          <w:rFonts w:hint="eastAsia"/>
          <w:lang w:val="zh-CN"/>
        </w:rPr>
      </w:pPr>
    </w:p>
    <w:p>
      <w:pPr>
        <w:spacing w:line="440" w:lineRule="exact"/>
        <w:jc w:val="center"/>
        <w:rPr>
          <w:rFonts w:hint="eastAsia" w:ascii="宋体" w:hAnsi="宋体" w:eastAsia="宋体" w:cs="宋体"/>
          <w:kern w:val="1"/>
          <w:sz w:val="28"/>
          <w:szCs w:val="28"/>
          <w:lang w:val="zh-CN"/>
        </w:rPr>
      </w:pPr>
    </w:p>
    <w:p>
      <w:pPr>
        <w:spacing w:line="440" w:lineRule="exact"/>
        <w:jc w:val="center"/>
        <w:rPr>
          <w:rFonts w:hint="eastAsia" w:ascii="宋体" w:hAnsi="宋体" w:eastAsia="宋体" w:cs="宋体"/>
          <w:kern w:val="1"/>
          <w:sz w:val="28"/>
          <w:szCs w:val="28"/>
          <w:lang w:val="zh-CN"/>
        </w:rPr>
      </w:pPr>
    </w:p>
    <w:p>
      <w:pPr>
        <w:spacing w:line="440" w:lineRule="exact"/>
        <w:jc w:val="center"/>
        <w:rPr>
          <w:rFonts w:hint="eastAsia" w:ascii="宋体" w:hAnsi="宋体" w:eastAsia="宋体" w:cs="宋体"/>
          <w:kern w:val="1"/>
          <w:sz w:val="28"/>
          <w:szCs w:val="28"/>
          <w:lang w:val="zh-CN"/>
        </w:rPr>
      </w:pPr>
    </w:p>
    <w:p>
      <w:pPr>
        <w:spacing w:line="440" w:lineRule="exact"/>
        <w:jc w:val="center"/>
        <w:rPr>
          <w:rFonts w:hint="eastAsia" w:ascii="宋体" w:hAnsi="宋体" w:eastAsia="宋体" w:cs="宋体"/>
          <w:kern w:val="1"/>
          <w:sz w:val="28"/>
          <w:szCs w:val="28"/>
          <w:lang w:val="zh-CN"/>
        </w:rPr>
      </w:pPr>
    </w:p>
    <w:p>
      <w:pPr>
        <w:spacing w:line="440" w:lineRule="exact"/>
        <w:jc w:val="center"/>
        <w:rPr>
          <w:rFonts w:hint="eastAsia" w:ascii="宋体" w:hAnsi="宋体" w:eastAsia="宋体" w:cs="宋体"/>
          <w:kern w:val="1"/>
          <w:sz w:val="28"/>
          <w:szCs w:val="28"/>
          <w:lang w:val="zh-CN"/>
        </w:rPr>
      </w:pPr>
    </w:p>
    <w:p>
      <w:pPr>
        <w:spacing w:line="440" w:lineRule="exact"/>
        <w:jc w:val="center"/>
        <w:rPr>
          <w:rFonts w:hint="eastAsia" w:ascii="宋体" w:hAnsi="宋体" w:eastAsia="宋体" w:cs="宋体"/>
          <w:kern w:val="1"/>
          <w:sz w:val="28"/>
          <w:szCs w:val="28"/>
          <w:lang w:val="zh-CN"/>
        </w:rPr>
      </w:pPr>
      <w:r>
        <w:rPr>
          <w:rFonts w:hint="eastAsia" w:ascii="宋体" w:hAnsi="宋体" w:eastAsia="宋体" w:cs="宋体"/>
          <w:kern w:val="1"/>
          <w:sz w:val="28"/>
          <w:szCs w:val="28"/>
          <w:lang w:val="zh-CN"/>
        </w:rPr>
        <w:t>投 标 人：</w:t>
      </w:r>
      <w:r>
        <w:rPr>
          <w:rFonts w:hint="eastAsia" w:ascii="宋体" w:hAnsi="宋体" w:eastAsia="宋体" w:cs="宋体"/>
          <w:kern w:val="1"/>
          <w:sz w:val="28"/>
          <w:szCs w:val="28"/>
          <w:u w:val="single"/>
          <w:lang w:val="zh-CN"/>
        </w:rPr>
        <w:t xml:space="preserve">        </w:t>
      </w:r>
      <w:r>
        <w:rPr>
          <w:rFonts w:hint="eastAsia" w:ascii="宋体" w:hAnsi="宋体" w:eastAsia="宋体" w:cs="宋体"/>
          <w:kern w:val="1"/>
          <w:sz w:val="28"/>
          <w:szCs w:val="28"/>
          <w:u w:val="single"/>
          <w:lang w:val="en-US" w:eastAsia="zh-CN"/>
        </w:rPr>
        <w:t xml:space="preserve">          </w:t>
      </w:r>
      <w:r>
        <w:rPr>
          <w:rFonts w:hint="eastAsia" w:ascii="宋体" w:hAnsi="宋体" w:eastAsia="宋体" w:cs="宋体"/>
          <w:kern w:val="1"/>
          <w:sz w:val="28"/>
          <w:szCs w:val="28"/>
          <w:u w:val="single"/>
          <w:lang w:val="zh-CN"/>
        </w:rPr>
        <w:t xml:space="preserve">      </w:t>
      </w:r>
      <w:r>
        <w:rPr>
          <w:rFonts w:hint="eastAsia" w:ascii="宋体" w:hAnsi="宋体" w:eastAsia="宋体" w:cs="宋体"/>
          <w:kern w:val="1"/>
          <w:sz w:val="28"/>
          <w:szCs w:val="28"/>
          <w:lang w:val="zh-CN"/>
        </w:rPr>
        <w:t>（盖单位公章）</w:t>
      </w:r>
    </w:p>
    <w:p>
      <w:pPr>
        <w:spacing w:line="440" w:lineRule="exact"/>
        <w:jc w:val="both"/>
        <w:rPr>
          <w:rFonts w:hint="eastAsia" w:ascii="宋体" w:hAnsi="宋体" w:eastAsia="宋体" w:cs="宋体"/>
          <w:kern w:val="1"/>
          <w:sz w:val="28"/>
          <w:szCs w:val="28"/>
          <w:lang w:val="zh-CN"/>
        </w:rPr>
      </w:pPr>
    </w:p>
    <w:p>
      <w:pPr>
        <w:spacing w:line="440" w:lineRule="exact"/>
        <w:jc w:val="center"/>
        <w:rPr>
          <w:rFonts w:hint="eastAsia" w:ascii="宋体" w:hAnsi="宋体" w:eastAsia="宋体" w:cs="宋体"/>
          <w:kern w:val="1"/>
          <w:sz w:val="28"/>
          <w:szCs w:val="28"/>
          <w:lang w:val="zh-CN"/>
        </w:rPr>
      </w:pPr>
      <w:r>
        <w:rPr>
          <w:rFonts w:hint="eastAsia" w:ascii="宋体" w:hAnsi="宋体" w:eastAsia="宋体" w:cs="宋体"/>
          <w:kern w:val="1"/>
          <w:sz w:val="28"/>
          <w:szCs w:val="28"/>
          <w:lang w:val="zh-CN"/>
        </w:rPr>
        <w:t>法定代表人或其委托代理人：</w:t>
      </w:r>
      <w:r>
        <w:rPr>
          <w:rFonts w:hint="eastAsia" w:ascii="宋体" w:hAnsi="宋体" w:eastAsia="宋体" w:cs="宋体"/>
          <w:kern w:val="1"/>
          <w:sz w:val="28"/>
          <w:szCs w:val="28"/>
          <w:u w:val="single"/>
          <w:lang w:val="zh-CN"/>
        </w:rPr>
        <w:t xml:space="preserve">  </w:t>
      </w:r>
      <w:r>
        <w:rPr>
          <w:rFonts w:hint="eastAsia" w:ascii="宋体" w:hAnsi="宋体" w:eastAsia="宋体" w:cs="宋体"/>
          <w:kern w:val="1"/>
          <w:sz w:val="28"/>
          <w:szCs w:val="28"/>
          <w:u w:val="single"/>
          <w:lang w:val="en-US" w:eastAsia="zh-CN"/>
        </w:rPr>
        <w:t xml:space="preserve">         </w:t>
      </w:r>
      <w:r>
        <w:rPr>
          <w:rFonts w:hint="eastAsia" w:ascii="宋体" w:hAnsi="宋体" w:eastAsia="宋体" w:cs="宋体"/>
          <w:kern w:val="1"/>
          <w:sz w:val="28"/>
          <w:szCs w:val="28"/>
          <w:u w:val="single"/>
          <w:lang w:val="zh-CN"/>
        </w:rPr>
        <w:t xml:space="preserve">   </w:t>
      </w:r>
      <w:r>
        <w:rPr>
          <w:rFonts w:hint="eastAsia" w:ascii="宋体" w:hAnsi="宋体" w:eastAsia="宋体" w:cs="宋体"/>
          <w:kern w:val="1"/>
          <w:sz w:val="28"/>
          <w:szCs w:val="28"/>
          <w:lang w:val="zh-CN"/>
        </w:rPr>
        <w:t>（签字）</w:t>
      </w:r>
    </w:p>
    <w:p>
      <w:pPr>
        <w:spacing w:line="440" w:lineRule="exact"/>
        <w:jc w:val="both"/>
        <w:rPr>
          <w:rFonts w:hint="eastAsia" w:ascii="宋体" w:hAnsi="宋体" w:eastAsia="宋体" w:cs="宋体"/>
          <w:kern w:val="1"/>
          <w:szCs w:val="21"/>
          <w:u w:val="single"/>
          <w:lang w:val="zh-CN"/>
        </w:rPr>
      </w:pPr>
    </w:p>
    <w:p>
      <w:pPr>
        <w:tabs>
          <w:tab w:val="left" w:pos="1158"/>
          <w:tab w:val="left" w:pos="1544"/>
        </w:tabs>
        <w:spacing w:line="440" w:lineRule="exact"/>
        <w:ind w:firstLine="2438" w:firstLineChars="871"/>
        <w:jc w:val="both"/>
        <w:rPr>
          <w:rFonts w:hint="eastAsia" w:ascii="宋体" w:hAnsi="宋体" w:eastAsia="宋体" w:cs="宋体"/>
          <w:kern w:val="1"/>
          <w:sz w:val="28"/>
          <w:szCs w:val="28"/>
          <w:lang w:val="zh-CN"/>
        </w:rPr>
      </w:pPr>
      <w:r>
        <w:rPr>
          <w:rFonts w:hint="eastAsia" w:ascii="宋体" w:hAnsi="宋体" w:eastAsia="宋体" w:cs="宋体"/>
          <w:kern w:val="1"/>
          <w:sz w:val="28"/>
          <w:szCs w:val="28"/>
          <w:u w:val="single"/>
          <w:lang w:val="zh-CN"/>
        </w:rPr>
        <w:t xml:space="preserve">     </w:t>
      </w:r>
      <w:r>
        <w:rPr>
          <w:rFonts w:hint="eastAsia" w:ascii="宋体" w:hAnsi="宋体" w:eastAsia="宋体" w:cs="宋体"/>
          <w:kern w:val="1"/>
          <w:sz w:val="28"/>
          <w:szCs w:val="28"/>
          <w:lang w:val="zh-CN"/>
        </w:rPr>
        <w:t>年</w:t>
      </w:r>
      <w:r>
        <w:rPr>
          <w:rFonts w:hint="eastAsia" w:ascii="宋体" w:hAnsi="宋体" w:eastAsia="宋体" w:cs="宋体"/>
          <w:kern w:val="1"/>
          <w:sz w:val="28"/>
          <w:szCs w:val="28"/>
          <w:u w:val="single"/>
          <w:lang w:val="zh-CN"/>
        </w:rPr>
        <w:t xml:space="preserve">     </w:t>
      </w:r>
      <w:r>
        <w:rPr>
          <w:rFonts w:hint="eastAsia" w:ascii="宋体" w:hAnsi="宋体" w:eastAsia="宋体" w:cs="宋体"/>
          <w:kern w:val="1"/>
          <w:sz w:val="28"/>
          <w:szCs w:val="28"/>
          <w:lang w:val="zh-CN"/>
        </w:rPr>
        <w:t>月</w:t>
      </w:r>
      <w:r>
        <w:rPr>
          <w:rFonts w:hint="eastAsia" w:ascii="宋体" w:hAnsi="宋体" w:eastAsia="宋体" w:cs="宋体"/>
          <w:kern w:val="1"/>
          <w:sz w:val="28"/>
          <w:szCs w:val="28"/>
          <w:u w:val="single"/>
          <w:lang w:val="zh-CN"/>
        </w:rPr>
        <w:t xml:space="preserve">   </w:t>
      </w:r>
      <w:r>
        <w:rPr>
          <w:rFonts w:hint="eastAsia" w:ascii="宋体" w:hAnsi="宋体" w:eastAsia="宋体" w:cs="宋体"/>
          <w:kern w:val="1"/>
          <w:sz w:val="28"/>
          <w:szCs w:val="28"/>
          <w:u w:val="single"/>
          <w:lang w:val="en-US" w:eastAsia="zh-CN"/>
        </w:rPr>
        <w:t xml:space="preserve"> </w:t>
      </w:r>
      <w:r>
        <w:rPr>
          <w:rFonts w:hint="eastAsia" w:ascii="宋体" w:hAnsi="宋体" w:eastAsia="宋体" w:cs="宋体"/>
          <w:kern w:val="1"/>
          <w:sz w:val="28"/>
          <w:szCs w:val="28"/>
          <w:u w:val="single"/>
          <w:lang w:val="zh-CN"/>
        </w:rPr>
        <w:t xml:space="preserve"> </w:t>
      </w:r>
      <w:r>
        <w:rPr>
          <w:rFonts w:hint="eastAsia" w:ascii="宋体" w:hAnsi="宋体" w:eastAsia="宋体" w:cs="宋体"/>
          <w:kern w:val="1"/>
          <w:sz w:val="28"/>
          <w:szCs w:val="28"/>
          <w:lang w:val="zh-CN"/>
        </w:rPr>
        <w:t>日</w:t>
      </w:r>
    </w:p>
    <w:p>
      <w:pPr>
        <w:tabs>
          <w:tab w:val="left" w:pos="1158"/>
          <w:tab w:val="left" w:pos="1544"/>
        </w:tabs>
        <w:spacing w:line="440" w:lineRule="exact"/>
        <w:ind w:firstLine="360"/>
        <w:jc w:val="both"/>
        <w:rPr>
          <w:rFonts w:hint="eastAsia" w:ascii="宋体" w:hAnsi="宋体" w:eastAsia="宋体" w:cs="宋体"/>
          <w:kern w:val="1"/>
          <w:sz w:val="28"/>
          <w:szCs w:val="28"/>
          <w:lang w:val="zh-CN"/>
        </w:rPr>
      </w:pPr>
    </w:p>
    <w:p>
      <w:pPr>
        <w:spacing w:line="440" w:lineRule="exact"/>
        <w:jc w:val="center"/>
        <w:rPr>
          <w:rFonts w:hint="eastAsia" w:ascii="宋体" w:hAnsi="宋体" w:eastAsia="宋体" w:cs="宋体"/>
          <w:kern w:val="1"/>
          <w:sz w:val="44"/>
          <w:szCs w:val="44"/>
        </w:rPr>
      </w:pPr>
      <w:bookmarkStart w:id="309" w:name="bookmark352"/>
      <w:bookmarkStart w:id="310" w:name="bookmark350"/>
      <w:bookmarkStart w:id="311" w:name="_Toc16155659"/>
      <w:bookmarkStart w:id="312" w:name="bookmark351"/>
      <w:bookmarkStart w:id="313" w:name="_Toc16154593"/>
      <w:bookmarkStart w:id="314" w:name="_Toc16154540"/>
      <w:bookmarkStart w:id="315" w:name="_Toc8447"/>
      <w:bookmarkStart w:id="316" w:name="_Toc16155547"/>
      <w:r>
        <w:rPr>
          <w:b/>
          <w:bCs/>
          <w:sz w:val="36"/>
          <w:szCs w:val="36"/>
        </w:rPr>
        <w:br w:type="page"/>
      </w:r>
      <w:bookmarkEnd w:id="309"/>
      <w:bookmarkEnd w:id="310"/>
      <w:bookmarkEnd w:id="311"/>
      <w:bookmarkEnd w:id="312"/>
      <w:bookmarkEnd w:id="313"/>
      <w:bookmarkEnd w:id="314"/>
      <w:bookmarkEnd w:id="315"/>
      <w:bookmarkEnd w:id="316"/>
      <w:r>
        <w:rPr>
          <w:rFonts w:hint="eastAsia" w:ascii="宋体" w:hAnsi="宋体" w:eastAsia="宋体" w:cs="宋体"/>
          <w:b/>
          <w:bCs/>
          <w:kern w:val="1"/>
          <w:sz w:val="44"/>
          <w:szCs w:val="44"/>
        </w:rPr>
        <w:t>目   录</w:t>
      </w:r>
    </w:p>
    <w:p>
      <w:pPr>
        <w:spacing w:line="360" w:lineRule="auto"/>
        <w:ind w:firstLine="410"/>
        <w:jc w:val="both"/>
        <w:rPr>
          <w:rFonts w:hint="eastAsia" w:ascii="宋体" w:hAnsi="宋体" w:eastAsia="宋体" w:cs="宋体"/>
          <w:b/>
          <w:kern w:val="1"/>
          <w:sz w:val="24"/>
        </w:rPr>
      </w:pPr>
    </w:p>
    <w:p>
      <w:pPr>
        <w:spacing w:line="360" w:lineRule="auto"/>
        <w:ind w:firstLine="410"/>
        <w:jc w:val="both"/>
        <w:rPr>
          <w:rFonts w:hint="eastAsia" w:ascii="宋体" w:hAnsi="宋体" w:eastAsia="宋体" w:cs="宋体"/>
          <w:b/>
          <w:kern w:val="1"/>
          <w:sz w:val="30"/>
          <w:szCs w:val="30"/>
        </w:rPr>
      </w:pPr>
      <w:r>
        <w:rPr>
          <w:rFonts w:hint="eastAsia" w:ascii="宋体" w:hAnsi="宋体" w:eastAsia="宋体" w:cs="宋体"/>
          <w:b/>
          <w:kern w:val="1"/>
          <w:sz w:val="30"/>
          <w:szCs w:val="30"/>
        </w:rPr>
        <w:t>商务标</w:t>
      </w:r>
    </w:p>
    <w:p>
      <w:pPr>
        <w:spacing w:line="360" w:lineRule="auto"/>
        <w:ind w:firstLine="360" w:firstLineChars="150"/>
        <w:jc w:val="both"/>
        <w:rPr>
          <w:rFonts w:hint="eastAsia" w:ascii="宋体" w:hAnsi="宋体" w:eastAsia="宋体" w:cs="宋体"/>
          <w:kern w:val="1"/>
          <w:sz w:val="24"/>
          <w:szCs w:val="21"/>
          <w:highlight w:val="none"/>
          <w:lang w:eastAsia="zh-CN"/>
        </w:rPr>
      </w:pPr>
      <w:r>
        <w:rPr>
          <w:rFonts w:hint="eastAsia" w:ascii="宋体" w:hAnsi="宋体" w:eastAsia="宋体" w:cs="宋体"/>
          <w:kern w:val="1"/>
          <w:sz w:val="24"/>
          <w:szCs w:val="21"/>
          <w:highlight w:val="none"/>
          <w:lang w:eastAsia="zh-CN"/>
        </w:rPr>
        <w:t>一、</w:t>
      </w:r>
      <w:r>
        <w:rPr>
          <w:rFonts w:hint="eastAsia" w:ascii="宋体" w:hAnsi="宋体" w:eastAsia="宋体" w:cs="宋体"/>
          <w:kern w:val="1"/>
          <w:sz w:val="24"/>
          <w:szCs w:val="21"/>
          <w:highlight w:val="none"/>
        </w:rPr>
        <w:t>投标函</w:t>
      </w:r>
    </w:p>
    <w:p>
      <w:pPr>
        <w:spacing w:line="360" w:lineRule="auto"/>
        <w:ind w:firstLine="360" w:firstLineChars="150"/>
        <w:jc w:val="both"/>
        <w:rPr>
          <w:rFonts w:hint="eastAsia" w:ascii="宋体" w:hAnsi="宋体" w:eastAsia="宋体" w:cs="宋体"/>
          <w:sz w:val="24"/>
          <w:highlight w:val="none"/>
        </w:rPr>
      </w:pPr>
      <w:r>
        <w:rPr>
          <w:rFonts w:hint="eastAsia" w:ascii="宋体" w:hAnsi="宋体" w:eastAsia="宋体" w:cs="宋体"/>
          <w:sz w:val="24"/>
          <w:highlight w:val="none"/>
          <w:lang w:eastAsia="zh-CN"/>
        </w:rPr>
        <w:t>二、</w:t>
      </w:r>
      <w:r>
        <w:rPr>
          <w:rFonts w:hint="eastAsia" w:ascii="宋体" w:hAnsi="宋体" w:eastAsia="宋体" w:cs="宋体"/>
          <w:sz w:val="24"/>
          <w:highlight w:val="none"/>
        </w:rPr>
        <w:t>法定代表人身份证明</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授权委托书</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四、</w:t>
      </w:r>
      <w:r>
        <w:rPr>
          <w:rFonts w:hint="eastAsia" w:ascii="宋体" w:hAnsi="宋体" w:eastAsia="宋体" w:cs="宋体"/>
          <w:color w:val="auto"/>
          <w:sz w:val="24"/>
          <w:highlight w:val="none"/>
        </w:rPr>
        <w:t xml:space="preserve">报价清单  </w:t>
      </w:r>
    </w:p>
    <w:p>
      <w:pPr>
        <w:spacing w:line="360" w:lineRule="auto"/>
        <w:ind w:firstLine="360" w:firstLineChars="150"/>
        <w:jc w:val="both"/>
        <w:rPr>
          <w:rFonts w:hint="eastAsia" w:ascii="宋体" w:hAnsi="宋体" w:cs="宋体"/>
          <w:color w:val="000000"/>
          <w:kern w:val="0"/>
          <w:sz w:val="24"/>
          <w:szCs w:val="24"/>
          <w:lang w:eastAsia="zh-CN"/>
        </w:rPr>
      </w:pPr>
      <w:r>
        <w:rPr>
          <w:rFonts w:hint="eastAsia" w:ascii="宋体" w:hAnsi="宋体" w:eastAsia="宋体" w:cs="宋体"/>
          <w:color w:val="auto"/>
          <w:sz w:val="24"/>
          <w:highlight w:val="none"/>
          <w:lang w:eastAsia="zh-CN"/>
        </w:rPr>
        <w:t>五、</w:t>
      </w:r>
      <w:r>
        <w:rPr>
          <w:rFonts w:hint="eastAsia" w:ascii="宋体" w:hAnsi="宋体" w:cs="宋体"/>
          <w:color w:val="000000"/>
          <w:kern w:val="0"/>
          <w:sz w:val="24"/>
          <w:szCs w:val="24"/>
          <w:lang w:eastAsia="zh-CN"/>
        </w:rPr>
        <w:t>软件企业认定和软件备案证明</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六、</w:t>
      </w:r>
      <w:r>
        <w:rPr>
          <w:rFonts w:hint="eastAsia" w:ascii="宋体" w:hAnsi="宋体" w:eastAsia="宋体" w:cs="宋体"/>
          <w:color w:val="auto"/>
          <w:sz w:val="24"/>
          <w:highlight w:val="none"/>
        </w:rPr>
        <w:t>项目人员配置（项目负责人基其他相关人员职称证、执业证等复印件）</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七、</w:t>
      </w:r>
      <w:r>
        <w:rPr>
          <w:rFonts w:hint="eastAsia" w:ascii="宋体" w:hAnsi="宋体" w:eastAsia="宋体" w:cs="宋体"/>
          <w:color w:val="auto"/>
          <w:sz w:val="24"/>
          <w:highlight w:val="none"/>
        </w:rPr>
        <w:t>投标人认为需要提交的其他资料</w:t>
      </w:r>
    </w:p>
    <w:p>
      <w:pPr>
        <w:spacing w:line="360" w:lineRule="auto"/>
        <w:jc w:val="both"/>
        <w:rPr>
          <w:rFonts w:hint="eastAsia" w:ascii="宋体" w:hAnsi="宋体" w:eastAsia="宋体" w:cs="宋体"/>
          <w:highlight w:val="none"/>
        </w:rPr>
      </w:pPr>
    </w:p>
    <w:p>
      <w:pPr>
        <w:spacing w:line="360" w:lineRule="auto"/>
        <w:jc w:val="both"/>
        <w:rPr>
          <w:rFonts w:hint="eastAsia" w:ascii="宋体" w:hAnsi="宋体" w:eastAsia="宋体" w:cs="宋体"/>
          <w:highlight w:val="none"/>
        </w:rPr>
      </w:pPr>
    </w:p>
    <w:p>
      <w:pPr>
        <w:spacing w:line="360" w:lineRule="auto"/>
        <w:jc w:val="both"/>
        <w:rPr>
          <w:rFonts w:hint="eastAsia" w:ascii="宋体" w:hAnsi="宋体" w:eastAsia="宋体" w:cs="宋体"/>
          <w:highlight w:val="none"/>
        </w:rPr>
      </w:pPr>
    </w:p>
    <w:p>
      <w:pPr>
        <w:spacing w:line="360" w:lineRule="auto"/>
        <w:jc w:val="both"/>
        <w:rPr>
          <w:rFonts w:hint="eastAsia" w:ascii="宋体" w:hAnsi="宋体" w:eastAsia="宋体" w:cs="宋体"/>
          <w:highlight w:val="none"/>
        </w:rPr>
      </w:pPr>
    </w:p>
    <w:p>
      <w:pPr>
        <w:spacing w:line="360" w:lineRule="auto"/>
        <w:ind w:firstLine="410"/>
        <w:jc w:val="both"/>
        <w:rPr>
          <w:rFonts w:hint="eastAsia" w:ascii="宋体" w:hAnsi="宋体" w:eastAsia="宋体" w:cs="宋体"/>
          <w:b/>
          <w:kern w:val="1"/>
          <w:sz w:val="30"/>
          <w:szCs w:val="30"/>
        </w:rPr>
      </w:pPr>
      <w:r>
        <w:rPr>
          <w:rFonts w:hint="eastAsia" w:ascii="宋体" w:hAnsi="宋体" w:eastAsia="宋体" w:cs="宋体"/>
          <w:b/>
          <w:kern w:val="1"/>
          <w:sz w:val="30"/>
          <w:szCs w:val="30"/>
        </w:rPr>
        <w:t>技术标</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1.对</w:t>
      </w: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rPr>
        <w:t>总体规划的认识</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2.总体设计思路</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3.对招标项目设计的特点及关键技术性问题的应对措施</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4.项目设计方案</w:t>
      </w:r>
    </w:p>
    <w:p>
      <w:pPr>
        <w:spacing w:line="360" w:lineRule="auto"/>
        <w:ind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5.其他技术文件 </w:t>
      </w:r>
    </w:p>
    <w:p>
      <w:pPr>
        <w:spacing w:line="440" w:lineRule="exact"/>
        <w:jc w:val="both"/>
        <w:rPr>
          <w:rFonts w:hint="eastAsia" w:ascii="宋体" w:hAnsi="宋体" w:eastAsia="宋体" w:cs="宋体"/>
          <w:kern w:val="1"/>
          <w:sz w:val="24"/>
        </w:rPr>
      </w:pPr>
    </w:p>
    <w:p>
      <w:pPr>
        <w:spacing w:line="440" w:lineRule="exact"/>
        <w:ind w:firstLine="410"/>
        <w:jc w:val="both"/>
        <w:rPr>
          <w:rFonts w:hint="eastAsia" w:ascii="宋体" w:hAnsi="宋体" w:eastAsia="宋体" w:cs="宋体"/>
          <w:kern w:val="1"/>
          <w:sz w:val="24"/>
        </w:rPr>
      </w:pPr>
    </w:p>
    <w:p>
      <w:pPr>
        <w:spacing w:line="440" w:lineRule="exact"/>
        <w:ind w:firstLine="410"/>
        <w:jc w:val="both"/>
        <w:rPr>
          <w:rFonts w:hint="eastAsia" w:ascii="宋体" w:hAnsi="宋体" w:eastAsia="宋体" w:cs="宋体"/>
          <w:kern w:val="1"/>
          <w:sz w:val="24"/>
        </w:rPr>
      </w:pPr>
    </w:p>
    <w:p>
      <w:pPr>
        <w:spacing w:line="440" w:lineRule="exact"/>
        <w:ind w:firstLine="410"/>
        <w:jc w:val="both"/>
        <w:rPr>
          <w:rFonts w:hint="eastAsia" w:ascii="宋体" w:hAnsi="宋体" w:eastAsia="宋体" w:cs="宋体"/>
          <w:kern w:val="1"/>
          <w:sz w:val="24"/>
        </w:rPr>
      </w:pPr>
    </w:p>
    <w:p>
      <w:pPr>
        <w:spacing w:line="440" w:lineRule="exact"/>
        <w:ind w:firstLine="410"/>
        <w:jc w:val="both"/>
        <w:rPr>
          <w:rFonts w:hint="eastAsia" w:ascii="宋体" w:hAnsi="宋体" w:eastAsia="宋体" w:cs="宋体"/>
          <w:kern w:val="1"/>
          <w:sz w:val="24"/>
        </w:rPr>
      </w:pPr>
    </w:p>
    <w:p>
      <w:pPr>
        <w:spacing w:line="440" w:lineRule="exact"/>
        <w:ind w:firstLine="547"/>
        <w:jc w:val="both"/>
        <w:rPr>
          <w:rFonts w:hint="eastAsia" w:ascii="宋体" w:hAnsi="宋体" w:eastAsia="宋体" w:cs="宋体"/>
          <w:kern w:val="1"/>
          <w:sz w:val="32"/>
          <w:szCs w:val="32"/>
        </w:rPr>
      </w:pPr>
    </w:p>
    <w:p>
      <w:pPr>
        <w:pStyle w:val="26"/>
        <w:ind w:firstLine="640"/>
        <w:jc w:val="both"/>
        <w:rPr>
          <w:rFonts w:hint="eastAsia" w:ascii="宋体" w:hAnsi="宋体" w:eastAsia="宋体" w:cs="宋体"/>
          <w:kern w:val="1"/>
          <w:sz w:val="32"/>
          <w:szCs w:val="32"/>
        </w:rPr>
      </w:pPr>
    </w:p>
    <w:p>
      <w:pPr>
        <w:pStyle w:val="26"/>
        <w:ind w:firstLine="640"/>
        <w:jc w:val="both"/>
        <w:rPr>
          <w:rFonts w:hint="eastAsia" w:ascii="宋体" w:hAnsi="宋体" w:eastAsia="宋体" w:cs="宋体"/>
          <w:kern w:val="1"/>
          <w:sz w:val="32"/>
          <w:szCs w:val="32"/>
        </w:rPr>
      </w:pPr>
    </w:p>
    <w:p>
      <w:pPr>
        <w:jc w:val="center"/>
        <w:rPr>
          <w:rFonts w:hint="eastAsia" w:ascii="宋体" w:hAnsi="宋体" w:eastAsia="宋体" w:cs="宋体"/>
          <w:b/>
          <w:sz w:val="36"/>
          <w:lang w:val="zh-CN"/>
        </w:rPr>
      </w:pPr>
      <w:r>
        <w:rPr>
          <w:rFonts w:hint="eastAsia" w:ascii="宋体" w:hAnsi="宋体" w:eastAsia="宋体" w:cs="宋体"/>
          <w:b/>
          <w:sz w:val="36"/>
          <w:lang w:val="zh-CN"/>
        </w:rPr>
        <w:br w:type="page"/>
      </w:r>
      <w:r>
        <w:rPr>
          <w:rFonts w:hint="eastAsia" w:ascii="宋体" w:hAnsi="宋体" w:eastAsia="宋体" w:cs="宋体"/>
          <w:b/>
          <w:sz w:val="36"/>
          <w:lang w:val="zh-CN"/>
        </w:rPr>
        <w:t>商务标部分</w:t>
      </w:r>
    </w:p>
    <w:p>
      <w:pPr>
        <w:jc w:val="both"/>
        <w:rPr>
          <w:rFonts w:hint="eastAsia" w:ascii="宋体" w:hAnsi="宋体" w:eastAsia="宋体" w:cs="宋体"/>
          <w:lang w:val="zh-CN"/>
        </w:rPr>
      </w:pPr>
    </w:p>
    <w:p>
      <w:pPr>
        <w:numPr>
          <w:ilvl w:val="0"/>
          <w:numId w:val="0"/>
        </w:numPr>
        <w:spacing w:line="440" w:lineRule="exact"/>
        <w:jc w:val="both"/>
        <w:rPr>
          <w:rFonts w:hint="eastAsia" w:ascii="宋体" w:hAnsi="宋体" w:eastAsia="宋体" w:cs="宋体"/>
          <w:b w:val="0"/>
          <w:bCs/>
          <w:color w:val="auto"/>
        </w:rPr>
      </w:pPr>
      <w:r>
        <w:rPr>
          <w:rFonts w:hint="eastAsia" w:ascii="宋体" w:hAnsi="宋体" w:eastAsia="宋体" w:cs="宋体"/>
          <w:b/>
          <w:kern w:val="1"/>
          <w:sz w:val="32"/>
          <w:szCs w:val="32"/>
          <w:lang w:val="zh-CN"/>
        </w:rPr>
        <w:t>一、投标函</w:t>
      </w:r>
    </w:p>
    <w:p>
      <w:pPr>
        <w:spacing w:line="440" w:lineRule="exact"/>
        <w:ind w:firstLine="420"/>
        <w:jc w:val="both"/>
        <w:rPr>
          <w:rFonts w:hint="eastAsia" w:ascii="宋体" w:hAnsi="宋体" w:eastAsia="宋体" w:cs="宋体"/>
          <w:kern w:val="1"/>
          <w:szCs w:val="21"/>
        </w:rPr>
      </w:pPr>
    </w:p>
    <w:p>
      <w:pPr>
        <w:spacing w:line="440" w:lineRule="exact"/>
        <w:jc w:val="center"/>
        <w:rPr>
          <w:rFonts w:hint="eastAsia" w:ascii="宋体" w:hAnsi="宋体" w:eastAsia="宋体" w:cs="宋体"/>
          <w:kern w:val="1"/>
          <w:szCs w:val="21"/>
        </w:rPr>
      </w:pPr>
      <w:r>
        <w:rPr>
          <w:rFonts w:hint="eastAsia" w:ascii="宋体" w:hAnsi="宋体" w:eastAsia="宋体" w:cs="宋体"/>
          <w:kern w:val="1"/>
          <w:sz w:val="44"/>
          <w:szCs w:val="44"/>
          <w:lang w:val="zh-CN"/>
        </w:rPr>
        <w:t>投标函</w:t>
      </w:r>
    </w:p>
    <w:p>
      <w:pPr>
        <w:spacing w:line="440" w:lineRule="exact"/>
        <w:jc w:val="both"/>
        <w:rPr>
          <w:rFonts w:hint="eastAsia" w:ascii="宋体" w:hAnsi="宋体" w:eastAsia="宋体" w:cs="宋体"/>
          <w:b/>
          <w:kern w:val="1"/>
          <w:sz w:val="24"/>
          <w:szCs w:val="24"/>
        </w:rPr>
      </w:pPr>
    </w:p>
    <w:p>
      <w:pPr>
        <w:spacing w:line="440" w:lineRule="exact"/>
        <w:jc w:val="both"/>
        <w:rPr>
          <w:rFonts w:hint="eastAsia" w:ascii="宋体" w:hAnsi="宋体" w:eastAsia="宋体" w:cs="宋体"/>
          <w:b/>
          <w:kern w:val="1"/>
          <w:sz w:val="24"/>
          <w:szCs w:val="24"/>
        </w:rPr>
      </w:pPr>
      <w:r>
        <w:rPr>
          <w:rFonts w:hint="eastAsia" w:ascii="宋体" w:hAnsi="宋体" w:eastAsia="宋体" w:cs="宋体"/>
          <w:b/>
          <w:kern w:val="1"/>
          <w:sz w:val="24"/>
          <w:szCs w:val="24"/>
        </w:rPr>
        <w:t>致：</w:t>
      </w:r>
      <w:r>
        <w:rPr>
          <w:rFonts w:hint="eastAsia" w:ascii="宋体" w:hAnsi="宋体" w:eastAsia="宋体" w:cs="宋体"/>
          <w:b/>
          <w:kern w:val="1"/>
          <w:sz w:val="24"/>
          <w:szCs w:val="24"/>
          <w:u w:val="single"/>
        </w:rPr>
        <w:t>（招标人）</w:t>
      </w:r>
    </w:p>
    <w:p>
      <w:pPr>
        <w:spacing w:line="440" w:lineRule="exact"/>
        <w:ind w:firstLine="420"/>
        <w:jc w:val="both"/>
        <w:rPr>
          <w:rFonts w:hint="eastAsia" w:ascii="宋体" w:hAnsi="宋体" w:eastAsia="宋体" w:cs="宋体"/>
          <w:kern w:val="1"/>
          <w:sz w:val="24"/>
          <w:szCs w:val="24"/>
        </w:rPr>
      </w:pPr>
      <w:r>
        <w:rPr>
          <w:rFonts w:hint="eastAsia" w:ascii="宋体" w:hAnsi="宋体" w:eastAsia="宋体" w:cs="宋体"/>
          <w:kern w:val="1"/>
          <w:sz w:val="24"/>
          <w:szCs w:val="24"/>
        </w:rPr>
        <w:t>1.我方已仔细研究</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u w:val="none"/>
          <w:lang w:eastAsia="zh-CN"/>
        </w:rPr>
        <w:t>（项目名称）</w:t>
      </w:r>
      <w:r>
        <w:rPr>
          <w:rFonts w:hint="eastAsia" w:ascii="宋体" w:hAnsi="宋体" w:eastAsia="宋体" w:cs="宋体"/>
          <w:kern w:val="1"/>
          <w:sz w:val="24"/>
          <w:szCs w:val="24"/>
        </w:rPr>
        <w:t>招标文件</w:t>
      </w:r>
      <w:r>
        <w:rPr>
          <w:rFonts w:hint="eastAsia" w:ascii="宋体" w:hAnsi="宋体" w:eastAsia="宋体" w:cs="宋体"/>
          <w:kern w:val="1"/>
          <w:sz w:val="24"/>
          <w:szCs w:val="24"/>
          <w:lang w:eastAsia="zh-CN"/>
        </w:rPr>
        <w:t>的全部内容</w:t>
      </w:r>
      <w:r>
        <w:rPr>
          <w:rFonts w:hint="eastAsia" w:ascii="宋体" w:hAnsi="宋体" w:eastAsia="宋体" w:cs="宋体"/>
          <w:kern w:val="1"/>
          <w:sz w:val="24"/>
          <w:szCs w:val="24"/>
        </w:rPr>
        <w:t>，现就上述任务及相关服务进行投标，</w:t>
      </w:r>
      <w:r>
        <w:rPr>
          <w:rFonts w:hint="eastAsia" w:ascii="宋体" w:hAnsi="宋体" w:eastAsia="宋体" w:cs="宋体"/>
          <w:kern w:val="1"/>
          <w:sz w:val="24"/>
          <w:szCs w:val="24"/>
          <w:lang w:eastAsia="zh-CN"/>
        </w:rPr>
        <w:t>愿意以人民币（大写）</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kern w:val="1"/>
          <w:sz w:val="24"/>
          <w:szCs w:val="24"/>
          <w:u w:val="none"/>
          <w:lang w:eastAsia="zh-CN"/>
        </w:rPr>
        <w:t>（</w:t>
      </w:r>
      <w:r>
        <w:rPr>
          <w:rFonts w:hint="default" w:ascii="Arial" w:hAnsi="Arial" w:eastAsia="宋体" w:cs="Arial"/>
          <w:kern w:val="1"/>
          <w:sz w:val="24"/>
          <w:szCs w:val="24"/>
          <w:u w:val="none"/>
          <w:lang w:eastAsia="zh-CN"/>
        </w:rPr>
        <w:t>¥</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kern w:val="1"/>
          <w:sz w:val="24"/>
          <w:szCs w:val="24"/>
          <w:u w:val="none"/>
          <w:lang w:eastAsia="zh-CN"/>
        </w:rPr>
        <w:t>）报价</w:t>
      </w:r>
      <w:r>
        <w:rPr>
          <w:rFonts w:hint="eastAsia" w:ascii="宋体" w:hAnsi="宋体" w:eastAsia="宋体" w:cs="宋体"/>
          <w:kern w:val="1"/>
          <w:sz w:val="24"/>
          <w:szCs w:val="24"/>
        </w:rPr>
        <w:t>，该报价已包含了投标人须知第1.3款规定的全部内容。</w:t>
      </w:r>
    </w:p>
    <w:p>
      <w:pPr>
        <w:spacing w:line="440" w:lineRule="exact"/>
        <w:ind w:firstLine="420"/>
        <w:jc w:val="both"/>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2.我方承诺在投标有效期90日历天内不修改、撤销投标文件。</w:t>
      </w:r>
    </w:p>
    <w:p>
      <w:pPr>
        <w:spacing w:line="440" w:lineRule="exact"/>
        <w:ind w:firstLine="420"/>
        <w:jc w:val="both"/>
        <w:rPr>
          <w:rFonts w:hint="eastAsia" w:ascii="宋体" w:hAnsi="宋体" w:eastAsia="宋体" w:cs="宋体"/>
          <w:kern w:val="1"/>
          <w:sz w:val="24"/>
          <w:szCs w:val="24"/>
        </w:rPr>
      </w:pPr>
      <w:r>
        <w:rPr>
          <w:rFonts w:hint="eastAsia" w:ascii="宋体" w:hAnsi="宋体" w:eastAsia="宋体" w:cs="宋体"/>
          <w:kern w:val="1"/>
          <w:sz w:val="24"/>
          <w:szCs w:val="24"/>
          <w:lang w:val="en-US" w:eastAsia="zh-CN"/>
        </w:rPr>
        <w:t>3</w:t>
      </w:r>
      <w:r>
        <w:rPr>
          <w:rFonts w:hint="eastAsia" w:ascii="宋体" w:hAnsi="宋体" w:eastAsia="宋体" w:cs="宋体"/>
          <w:kern w:val="1"/>
          <w:sz w:val="24"/>
          <w:szCs w:val="24"/>
        </w:rPr>
        <w:t>．如我方中标：</w:t>
      </w:r>
    </w:p>
    <w:p>
      <w:pPr>
        <w:spacing w:line="440" w:lineRule="exact"/>
        <w:ind w:firstLine="420"/>
        <w:jc w:val="both"/>
        <w:rPr>
          <w:rFonts w:hint="eastAsia"/>
          <w:sz w:val="24"/>
          <w:szCs w:val="24"/>
        </w:rPr>
      </w:pPr>
      <w:r>
        <w:rPr>
          <w:rFonts w:hint="eastAsia" w:ascii="宋体" w:hAnsi="宋体" w:eastAsia="宋体" w:cs="宋体"/>
          <w:kern w:val="1"/>
          <w:sz w:val="24"/>
          <w:szCs w:val="24"/>
        </w:rPr>
        <w:t>（1）我方承诺在收到中标通知书后，在中标通知书规定的期限内与你方签订合同。</w:t>
      </w:r>
    </w:p>
    <w:p>
      <w:pPr>
        <w:spacing w:line="440" w:lineRule="exact"/>
        <w:ind w:firstLine="420"/>
        <w:jc w:val="both"/>
        <w:rPr>
          <w:rFonts w:hint="eastAsia" w:ascii="宋体" w:hAnsi="宋体" w:eastAsia="宋体" w:cs="宋体"/>
          <w:color w:val="FF0000"/>
          <w:kern w:val="1"/>
          <w:sz w:val="24"/>
          <w:szCs w:val="24"/>
        </w:rPr>
      </w:pPr>
      <w:r>
        <w:rPr>
          <w:rFonts w:hint="eastAsia" w:ascii="宋体" w:hAnsi="宋体" w:eastAsia="宋体" w:cs="宋体"/>
          <w:kern w:val="1"/>
          <w:sz w:val="24"/>
          <w:szCs w:val="24"/>
        </w:rPr>
        <w:t>（2）</w:t>
      </w:r>
      <w:r>
        <w:rPr>
          <w:rFonts w:hint="eastAsia" w:ascii="宋体" w:hAnsi="宋体" w:eastAsia="宋体" w:cs="宋体"/>
          <w:color w:val="auto"/>
          <w:kern w:val="1"/>
          <w:sz w:val="24"/>
          <w:szCs w:val="24"/>
          <w:lang w:eastAsia="zh-CN"/>
        </w:rPr>
        <w:t>在签订合同时不向你方提出附加条件</w:t>
      </w:r>
      <w:r>
        <w:rPr>
          <w:rFonts w:hint="eastAsia" w:ascii="宋体" w:hAnsi="宋体" w:eastAsia="宋体" w:cs="宋体"/>
          <w:color w:val="auto"/>
          <w:kern w:val="1"/>
          <w:sz w:val="24"/>
          <w:szCs w:val="24"/>
        </w:rPr>
        <w:t>。</w:t>
      </w:r>
    </w:p>
    <w:p>
      <w:pPr>
        <w:spacing w:line="440" w:lineRule="exact"/>
        <w:ind w:firstLine="420"/>
        <w:jc w:val="both"/>
        <w:rPr>
          <w:rFonts w:hint="eastAsia" w:ascii="宋体" w:hAnsi="宋体" w:eastAsia="宋体" w:cs="宋体"/>
          <w:kern w:val="1"/>
          <w:sz w:val="24"/>
          <w:szCs w:val="24"/>
        </w:rPr>
      </w:pPr>
      <w:r>
        <w:rPr>
          <w:rFonts w:hint="eastAsia" w:ascii="宋体" w:hAnsi="宋体" w:eastAsia="宋体" w:cs="宋体"/>
          <w:kern w:val="1"/>
          <w:sz w:val="24"/>
          <w:szCs w:val="24"/>
        </w:rPr>
        <w:t>（3）我方将派出的项目负责人为</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rPr>
        <w:t>（姓名），性别</w:t>
      </w:r>
      <w:r>
        <w:rPr>
          <w:rFonts w:hint="eastAsia" w:ascii="宋体" w:hAnsi="宋体" w:eastAsia="宋体" w:cs="宋体"/>
          <w:kern w:val="1"/>
          <w:sz w:val="24"/>
          <w:szCs w:val="24"/>
          <w:u w:val="single"/>
        </w:rPr>
        <w:t>　　</w:t>
      </w:r>
      <w:r>
        <w:rPr>
          <w:rFonts w:hint="eastAsia" w:ascii="宋体" w:hAnsi="宋体" w:eastAsia="宋体" w:cs="宋体"/>
          <w:kern w:val="1"/>
          <w:sz w:val="24"/>
          <w:szCs w:val="24"/>
        </w:rPr>
        <w:t>，年龄</w:t>
      </w:r>
      <w:r>
        <w:rPr>
          <w:rFonts w:hint="eastAsia" w:ascii="宋体" w:hAnsi="宋体" w:eastAsia="宋体" w:cs="宋体"/>
          <w:kern w:val="1"/>
          <w:sz w:val="24"/>
          <w:szCs w:val="24"/>
          <w:u w:val="single"/>
        </w:rPr>
        <w:t>　　</w:t>
      </w:r>
      <w:r>
        <w:rPr>
          <w:rFonts w:hint="eastAsia" w:ascii="宋体" w:hAnsi="宋体" w:eastAsia="宋体" w:cs="宋体"/>
          <w:kern w:val="1"/>
          <w:sz w:val="24"/>
          <w:szCs w:val="24"/>
        </w:rPr>
        <w:t>，职称</w:t>
      </w:r>
      <w:r>
        <w:rPr>
          <w:rFonts w:hint="eastAsia" w:ascii="宋体" w:hAnsi="宋体" w:eastAsia="宋体" w:cs="宋体"/>
          <w:kern w:val="1"/>
          <w:sz w:val="24"/>
          <w:szCs w:val="24"/>
          <w:u w:val="single"/>
        </w:rPr>
        <w:t>　　　　　</w:t>
      </w:r>
      <w:r>
        <w:rPr>
          <w:rFonts w:hint="eastAsia" w:ascii="宋体" w:hAnsi="宋体" w:eastAsia="宋体" w:cs="宋体"/>
          <w:kern w:val="1"/>
          <w:sz w:val="24"/>
          <w:szCs w:val="24"/>
        </w:rPr>
        <w:t>。</w:t>
      </w:r>
    </w:p>
    <w:p>
      <w:pPr>
        <w:spacing w:line="440" w:lineRule="exact"/>
        <w:ind w:firstLine="420"/>
        <w:jc w:val="both"/>
        <w:rPr>
          <w:rFonts w:hint="eastAsia"/>
          <w:sz w:val="24"/>
          <w:szCs w:val="24"/>
        </w:rPr>
      </w:pPr>
      <w:r>
        <w:rPr>
          <w:rFonts w:hint="eastAsia" w:ascii="宋体" w:hAnsi="宋体" w:eastAsia="宋体" w:cs="宋体"/>
          <w:kern w:val="1"/>
          <w:sz w:val="24"/>
          <w:szCs w:val="24"/>
        </w:rPr>
        <w:t>（</w:t>
      </w:r>
      <w:r>
        <w:rPr>
          <w:rFonts w:hint="eastAsia" w:ascii="宋体" w:hAnsi="宋体" w:eastAsia="宋体" w:cs="宋体"/>
          <w:kern w:val="1"/>
          <w:sz w:val="24"/>
          <w:szCs w:val="24"/>
          <w:lang w:val="en-US" w:eastAsia="zh-CN"/>
        </w:rPr>
        <w:t>4</w:t>
      </w:r>
      <w:r>
        <w:rPr>
          <w:rFonts w:hint="eastAsia" w:ascii="宋体" w:hAnsi="宋体" w:eastAsia="宋体" w:cs="宋体"/>
          <w:kern w:val="1"/>
          <w:sz w:val="24"/>
          <w:szCs w:val="24"/>
        </w:rPr>
        <w:t>）我方承诺在合同约定的期限内完成并提交全部工作成果。</w:t>
      </w:r>
    </w:p>
    <w:p>
      <w:pPr>
        <w:spacing w:line="440" w:lineRule="exact"/>
        <w:ind w:firstLine="420"/>
        <w:jc w:val="both"/>
        <w:rPr>
          <w:rFonts w:hint="eastAsia" w:ascii="宋体" w:hAnsi="宋体" w:eastAsia="宋体" w:cs="宋体"/>
          <w:kern w:val="1"/>
          <w:sz w:val="24"/>
          <w:szCs w:val="24"/>
        </w:rPr>
      </w:pPr>
      <w:r>
        <w:rPr>
          <w:rFonts w:hint="eastAsia" w:ascii="宋体" w:hAnsi="宋体" w:eastAsia="宋体" w:cs="宋体"/>
          <w:kern w:val="1"/>
          <w:sz w:val="24"/>
          <w:szCs w:val="24"/>
        </w:rPr>
        <w:t>5．我方在此声明，所递交的投标文件及有关资料内容完整、真实和准确。</w:t>
      </w:r>
    </w:p>
    <w:p>
      <w:pPr>
        <w:spacing w:line="440" w:lineRule="exact"/>
        <w:ind w:firstLine="420"/>
        <w:jc w:val="both"/>
        <w:rPr>
          <w:rFonts w:hint="eastAsia" w:ascii="宋体" w:hAnsi="宋体" w:eastAsia="宋体" w:cs="宋体"/>
          <w:kern w:val="1"/>
          <w:sz w:val="24"/>
          <w:szCs w:val="24"/>
          <w:lang w:val="en-US" w:eastAsia="zh-CN"/>
        </w:rPr>
      </w:pPr>
      <w:r>
        <w:rPr>
          <w:rFonts w:hint="eastAsia" w:ascii="宋体" w:hAnsi="宋体" w:eastAsia="宋体" w:cs="宋体"/>
          <w:kern w:val="1"/>
          <w:sz w:val="24"/>
          <w:szCs w:val="24"/>
          <w:lang w:val="en-US" w:eastAsia="zh-CN"/>
        </w:rPr>
        <w:t>6.</w:t>
      </w:r>
      <w:r>
        <w:rPr>
          <w:rFonts w:hint="eastAsia" w:ascii="宋体" w:hAnsi="宋体" w:eastAsia="宋体" w:cs="宋体"/>
          <w:kern w:val="1"/>
          <w:sz w:val="24"/>
          <w:szCs w:val="24"/>
          <w:u w:val="none"/>
          <w:lang w:val="en-US" w:eastAsia="zh-CN"/>
        </w:rPr>
        <w:t xml:space="preserve"> </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rPr>
        <w:t>（</w:t>
      </w:r>
      <w:r>
        <w:rPr>
          <w:rFonts w:hint="eastAsia" w:ascii="宋体" w:hAnsi="宋体" w:eastAsia="宋体" w:cs="宋体"/>
          <w:kern w:val="1"/>
          <w:sz w:val="24"/>
          <w:szCs w:val="24"/>
          <w:lang w:eastAsia="zh-CN"/>
        </w:rPr>
        <w:t>其他补充说明</w:t>
      </w:r>
      <w:r>
        <w:rPr>
          <w:rFonts w:hint="eastAsia" w:ascii="宋体" w:hAnsi="宋体" w:eastAsia="宋体" w:cs="宋体"/>
          <w:kern w:val="1"/>
          <w:sz w:val="24"/>
          <w:szCs w:val="24"/>
        </w:rPr>
        <w:t>）</w:t>
      </w:r>
      <w:r>
        <w:rPr>
          <w:rFonts w:hint="eastAsia" w:ascii="宋体" w:hAnsi="宋体" w:eastAsia="宋体" w:cs="宋体"/>
          <w:kern w:val="1"/>
          <w:sz w:val="24"/>
          <w:szCs w:val="24"/>
          <w:lang w:eastAsia="zh-CN"/>
        </w:rPr>
        <w:t>。</w:t>
      </w:r>
    </w:p>
    <w:p>
      <w:pPr>
        <w:spacing w:line="440" w:lineRule="exact"/>
        <w:ind w:firstLine="420"/>
        <w:jc w:val="both"/>
        <w:rPr>
          <w:rFonts w:hint="eastAsia" w:ascii="宋体" w:hAnsi="宋体" w:eastAsia="宋体" w:cs="宋体"/>
          <w:kern w:val="1"/>
          <w:sz w:val="24"/>
          <w:szCs w:val="24"/>
        </w:rPr>
      </w:pPr>
    </w:p>
    <w:p>
      <w:pPr>
        <w:spacing w:line="440" w:lineRule="exact"/>
        <w:ind w:firstLine="420"/>
        <w:jc w:val="both"/>
        <w:rPr>
          <w:rFonts w:hint="eastAsia" w:ascii="宋体" w:hAnsi="宋体" w:eastAsia="宋体" w:cs="宋体"/>
          <w:kern w:val="1"/>
          <w:szCs w:val="21"/>
        </w:rPr>
      </w:pPr>
    </w:p>
    <w:p>
      <w:pPr>
        <w:spacing w:line="440" w:lineRule="exact"/>
        <w:ind w:firstLine="420"/>
        <w:jc w:val="both"/>
        <w:rPr>
          <w:rFonts w:hint="eastAsia" w:ascii="宋体" w:hAnsi="宋体" w:eastAsia="宋体" w:cs="宋体"/>
          <w:kern w:val="1"/>
          <w:szCs w:val="21"/>
        </w:rPr>
      </w:pPr>
    </w:p>
    <w:p>
      <w:pPr>
        <w:spacing w:line="440" w:lineRule="exact"/>
        <w:ind w:firstLine="420"/>
        <w:jc w:val="both"/>
        <w:rPr>
          <w:rFonts w:hint="eastAsia" w:ascii="宋体" w:hAnsi="宋体" w:eastAsia="宋体" w:cs="宋体"/>
          <w:kern w:val="1"/>
          <w:szCs w:val="21"/>
        </w:rPr>
      </w:pPr>
    </w:p>
    <w:p>
      <w:pPr>
        <w:spacing w:line="440" w:lineRule="exact"/>
        <w:ind w:firstLine="2880" w:firstLineChars="1200"/>
        <w:jc w:val="left"/>
        <w:rPr>
          <w:rFonts w:hint="eastAsia" w:ascii="宋体" w:hAnsi="宋体" w:eastAsia="宋体" w:cs="宋体"/>
          <w:kern w:val="1"/>
          <w:sz w:val="24"/>
          <w:szCs w:val="24"/>
        </w:rPr>
      </w:pPr>
    </w:p>
    <w:p>
      <w:pPr>
        <w:spacing w:line="440" w:lineRule="exact"/>
        <w:ind w:firstLine="2880" w:firstLineChars="1200"/>
        <w:jc w:val="left"/>
        <w:rPr>
          <w:rFonts w:hint="eastAsia" w:ascii="宋体" w:hAnsi="宋体" w:eastAsia="宋体" w:cs="宋体"/>
          <w:kern w:val="1"/>
          <w:sz w:val="24"/>
          <w:szCs w:val="24"/>
        </w:rPr>
      </w:pPr>
    </w:p>
    <w:p>
      <w:pPr>
        <w:spacing w:line="440" w:lineRule="exact"/>
        <w:ind w:firstLine="2880" w:firstLineChars="1200"/>
        <w:jc w:val="left"/>
        <w:rPr>
          <w:rFonts w:hint="eastAsia" w:ascii="宋体" w:hAnsi="宋体" w:eastAsia="宋体" w:cs="宋体"/>
          <w:kern w:val="1"/>
          <w:sz w:val="24"/>
          <w:szCs w:val="24"/>
        </w:rPr>
      </w:pPr>
    </w:p>
    <w:p>
      <w:pPr>
        <w:spacing w:line="440" w:lineRule="exact"/>
        <w:ind w:firstLine="2880" w:firstLineChars="1200"/>
        <w:jc w:val="left"/>
        <w:rPr>
          <w:rFonts w:hint="eastAsia" w:ascii="宋体" w:hAnsi="宋体" w:eastAsia="宋体" w:cs="宋体"/>
          <w:kern w:val="1"/>
          <w:sz w:val="24"/>
          <w:szCs w:val="24"/>
        </w:rPr>
      </w:pPr>
      <w:r>
        <w:rPr>
          <w:rFonts w:hint="eastAsia" w:ascii="宋体" w:hAnsi="宋体" w:eastAsia="宋体" w:cs="宋体"/>
          <w:kern w:val="1"/>
          <w:sz w:val="24"/>
          <w:szCs w:val="24"/>
        </w:rPr>
        <w:t>投标人：</w:t>
      </w:r>
      <w:r>
        <w:rPr>
          <w:rFonts w:hint="eastAsia" w:ascii="宋体" w:hAnsi="宋体" w:eastAsia="宋体" w:cs="宋体"/>
          <w:kern w:val="1"/>
          <w:sz w:val="24"/>
          <w:szCs w:val="24"/>
          <w:u w:val="single"/>
        </w:rPr>
        <w:t>　　　   　</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kern w:val="1"/>
          <w:sz w:val="24"/>
          <w:szCs w:val="24"/>
          <w:u w:val="single"/>
        </w:rPr>
        <w:t>　　　    　</w:t>
      </w:r>
      <w:r>
        <w:rPr>
          <w:rFonts w:hint="eastAsia" w:ascii="宋体" w:hAnsi="宋体" w:eastAsia="宋体" w:cs="宋体"/>
          <w:kern w:val="1"/>
          <w:sz w:val="24"/>
          <w:szCs w:val="24"/>
        </w:rPr>
        <w:t>（盖单位公章）</w:t>
      </w:r>
    </w:p>
    <w:p>
      <w:pPr>
        <w:spacing w:line="440" w:lineRule="exact"/>
        <w:ind w:firstLine="2880" w:firstLineChars="1200"/>
        <w:jc w:val="left"/>
        <w:rPr>
          <w:rFonts w:hint="eastAsia" w:ascii="宋体" w:hAnsi="宋体" w:eastAsia="宋体" w:cs="宋体"/>
          <w:kern w:val="1"/>
          <w:sz w:val="24"/>
          <w:szCs w:val="24"/>
          <w:u w:val="single"/>
        </w:rPr>
      </w:pPr>
      <w:r>
        <w:rPr>
          <w:rFonts w:hint="eastAsia" w:ascii="宋体" w:hAnsi="宋体" w:eastAsia="宋体" w:cs="宋体"/>
          <w:kern w:val="1"/>
          <w:sz w:val="24"/>
          <w:szCs w:val="24"/>
        </w:rPr>
        <w:t>法定代表人或委托代理人：</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kern w:val="1"/>
          <w:sz w:val="24"/>
          <w:szCs w:val="24"/>
          <w:u w:val="single"/>
        </w:rPr>
        <w:t xml:space="preserve">     </w:t>
      </w:r>
      <w:r>
        <w:rPr>
          <w:rFonts w:hint="eastAsia" w:ascii="宋体" w:hAnsi="宋体" w:eastAsia="宋体" w:cs="宋体"/>
          <w:kern w:val="1"/>
          <w:sz w:val="24"/>
          <w:szCs w:val="24"/>
        </w:rPr>
        <w:t>（</w:t>
      </w:r>
      <w:r>
        <w:rPr>
          <w:rFonts w:hint="eastAsia" w:ascii="宋体" w:hAnsi="宋体" w:eastAsia="宋体" w:cs="宋体"/>
          <w:kern w:val="1"/>
          <w:sz w:val="24"/>
          <w:szCs w:val="24"/>
          <w:lang w:eastAsia="zh-CN"/>
        </w:rPr>
        <w:t>签字或盖</w:t>
      </w:r>
      <w:r>
        <w:rPr>
          <w:rFonts w:hint="eastAsia" w:ascii="宋体" w:hAnsi="宋体" w:eastAsia="宋体" w:cs="宋体"/>
          <w:kern w:val="1"/>
          <w:sz w:val="24"/>
          <w:szCs w:val="24"/>
        </w:rPr>
        <w:t>章）</w:t>
      </w:r>
    </w:p>
    <w:p>
      <w:pPr>
        <w:wordWrap/>
        <w:spacing w:line="440" w:lineRule="exact"/>
        <w:ind w:firstLine="2880" w:firstLineChars="1200"/>
        <w:jc w:val="left"/>
        <w:rPr>
          <w:rFonts w:hint="eastAsia" w:ascii="宋体" w:hAnsi="宋体" w:eastAsia="宋体" w:cs="宋体"/>
          <w:kern w:val="1"/>
          <w:sz w:val="24"/>
          <w:szCs w:val="24"/>
          <w:lang w:eastAsia="zh-CN"/>
        </w:rPr>
      </w:pPr>
      <w:r>
        <w:rPr>
          <w:rFonts w:hint="eastAsia" w:ascii="宋体" w:hAnsi="宋体" w:eastAsia="宋体" w:cs="宋体"/>
          <w:kern w:val="1"/>
          <w:sz w:val="24"/>
          <w:szCs w:val="24"/>
        </w:rPr>
        <w:t>联系电话：</w:t>
      </w:r>
    </w:p>
    <w:p>
      <w:pPr>
        <w:wordWrap/>
        <w:spacing w:line="440" w:lineRule="exact"/>
        <w:ind w:firstLine="2880" w:firstLineChars="1200"/>
        <w:jc w:val="left"/>
        <w:rPr>
          <w:rFonts w:hint="default" w:ascii="宋体" w:hAnsi="宋体" w:eastAsia="宋体" w:cs="宋体"/>
          <w:kern w:val="1"/>
          <w:sz w:val="24"/>
          <w:szCs w:val="24"/>
          <w:lang w:val="en-US" w:eastAsia="zh-CN"/>
        </w:rPr>
      </w:pPr>
      <w:r>
        <w:rPr>
          <w:rFonts w:hint="eastAsia" w:ascii="宋体" w:hAnsi="宋体" w:eastAsia="宋体" w:cs="宋体"/>
          <w:kern w:val="1"/>
          <w:sz w:val="24"/>
          <w:szCs w:val="24"/>
        </w:rPr>
        <w:t>地址：</w:t>
      </w:r>
    </w:p>
    <w:p>
      <w:pPr>
        <w:wordWrap/>
        <w:spacing w:line="440" w:lineRule="exact"/>
        <w:ind w:firstLine="2880" w:firstLineChars="1200"/>
        <w:jc w:val="left"/>
        <w:rPr>
          <w:rFonts w:hint="eastAsia" w:ascii="宋体" w:hAnsi="宋体" w:eastAsia="宋体" w:cs="宋体"/>
          <w:kern w:val="1"/>
          <w:sz w:val="24"/>
          <w:szCs w:val="24"/>
        </w:rPr>
      </w:pPr>
      <w:r>
        <w:rPr>
          <w:rFonts w:hint="eastAsia" w:ascii="宋体" w:hAnsi="宋体" w:eastAsia="宋体" w:cs="宋体"/>
          <w:kern w:val="1"/>
          <w:sz w:val="24"/>
          <w:szCs w:val="24"/>
        </w:rPr>
        <w:t>日期：</w:t>
      </w:r>
      <w:r>
        <w:rPr>
          <w:rFonts w:hint="eastAsia" w:ascii="宋体" w:hAnsi="宋体" w:eastAsia="宋体" w:cs="宋体"/>
          <w:kern w:val="1"/>
          <w:sz w:val="24"/>
          <w:szCs w:val="24"/>
          <w:u w:val="single"/>
        </w:rPr>
        <w:t>　   　</w:t>
      </w:r>
      <w:r>
        <w:rPr>
          <w:rFonts w:hint="eastAsia" w:ascii="宋体" w:hAnsi="宋体" w:eastAsia="宋体" w:cs="宋体"/>
          <w:kern w:val="1"/>
          <w:sz w:val="24"/>
          <w:szCs w:val="24"/>
        </w:rPr>
        <w:t>年</w:t>
      </w:r>
      <w:r>
        <w:rPr>
          <w:rFonts w:hint="eastAsia" w:ascii="宋体" w:hAnsi="宋体" w:eastAsia="宋体" w:cs="宋体"/>
          <w:kern w:val="1"/>
          <w:sz w:val="24"/>
          <w:szCs w:val="24"/>
          <w:u w:val="single"/>
        </w:rPr>
        <w:t>　</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kern w:val="1"/>
          <w:sz w:val="24"/>
          <w:szCs w:val="24"/>
          <w:u w:val="single"/>
        </w:rPr>
        <w:t>　</w:t>
      </w:r>
      <w:r>
        <w:rPr>
          <w:rFonts w:hint="eastAsia" w:ascii="宋体" w:hAnsi="宋体" w:eastAsia="宋体" w:cs="宋体"/>
          <w:kern w:val="1"/>
          <w:sz w:val="24"/>
          <w:szCs w:val="24"/>
        </w:rPr>
        <w:t>月</w:t>
      </w:r>
      <w:r>
        <w:rPr>
          <w:rFonts w:hint="eastAsia" w:ascii="宋体" w:hAnsi="宋体" w:eastAsia="宋体" w:cs="宋体"/>
          <w:kern w:val="1"/>
          <w:sz w:val="24"/>
          <w:szCs w:val="24"/>
          <w:u w:val="single"/>
        </w:rPr>
        <w:t>　</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kern w:val="1"/>
          <w:sz w:val="24"/>
          <w:szCs w:val="24"/>
          <w:u w:val="single"/>
        </w:rPr>
        <w:t>　</w:t>
      </w:r>
      <w:r>
        <w:rPr>
          <w:rFonts w:hint="eastAsia" w:ascii="宋体" w:hAnsi="宋体" w:eastAsia="宋体" w:cs="宋体"/>
          <w:kern w:val="1"/>
          <w:sz w:val="24"/>
          <w:szCs w:val="24"/>
        </w:rPr>
        <w:t>日</w:t>
      </w:r>
    </w:p>
    <w:p>
      <w:pPr>
        <w:spacing w:line="440" w:lineRule="exact"/>
        <w:jc w:val="both"/>
        <w:rPr>
          <w:rFonts w:hint="eastAsia" w:ascii="宋体" w:hAnsi="宋体" w:eastAsia="宋体" w:cs="宋体"/>
          <w:b/>
          <w:kern w:val="1"/>
          <w:sz w:val="32"/>
          <w:szCs w:val="32"/>
          <w:lang w:val="zh-CN"/>
        </w:rPr>
      </w:pPr>
      <w:r>
        <w:rPr>
          <w:rFonts w:hint="eastAsia" w:ascii="宋体" w:hAnsi="宋体" w:eastAsia="宋体" w:cs="宋体"/>
          <w:b/>
          <w:kern w:val="1"/>
          <w:sz w:val="32"/>
          <w:szCs w:val="32"/>
          <w:lang w:val="en-US" w:eastAsia="zh-CN"/>
        </w:rPr>
        <w:t>二、</w:t>
      </w:r>
      <w:r>
        <w:rPr>
          <w:rFonts w:hint="eastAsia" w:ascii="宋体" w:hAnsi="宋体" w:eastAsia="宋体" w:cs="宋体"/>
          <w:b/>
          <w:kern w:val="1"/>
          <w:sz w:val="32"/>
          <w:szCs w:val="32"/>
          <w:lang w:val="zh-CN"/>
        </w:rPr>
        <w:t>法定代表人身份证明</w:t>
      </w:r>
    </w:p>
    <w:p>
      <w:pPr>
        <w:spacing w:line="440" w:lineRule="exact"/>
        <w:jc w:val="both"/>
        <w:rPr>
          <w:rFonts w:hint="eastAsia" w:ascii="宋体" w:hAnsi="宋体" w:eastAsia="宋体" w:cs="宋体"/>
          <w:kern w:val="1"/>
          <w:szCs w:val="21"/>
        </w:rPr>
      </w:pPr>
    </w:p>
    <w:p>
      <w:pPr>
        <w:spacing w:line="440" w:lineRule="exact"/>
        <w:jc w:val="center"/>
        <w:rPr>
          <w:rFonts w:hint="eastAsia" w:ascii="宋体" w:hAnsi="宋体" w:eastAsia="宋体" w:cs="宋体"/>
          <w:kern w:val="1"/>
          <w:sz w:val="44"/>
          <w:szCs w:val="44"/>
          <w:lang w:val="zh-CN"/>
        </w:rPr>
      </w:pPr>
    </w:p>
    <w:p>
      <w:pPr>
        <w:spacing w:line="440" w:lineRule="exact"/>
        <w:jc w:val="center"/>
        <w:rPr>
          <w:rFonts w:hint="eastAsia" w:ascii="宋体" w:hAnsi="宋体" w:eastAsia="宋体" w:cs="宋体"/>
          <w:kern w:val="1"/>
          <w:sz w:val="44"/>
          <w:szCs w:val="44"/>
          <w:lang w:val="zh-CN"/>
        </w:rPr>
      </w:pPr>
    </w:p>
    <w:p>
      <w:pPr>
        <w:spacing w:line="440" w:lineRule="exact"/>
        <w:jc w:val="center"/>
        <w:rPr>
          <w:rFonts w:hint="eastAsia" w:ascii="宋体" w:hAnsi="宋体" w:eastAsia="宋体" w:cs="宋体"/>
          <w:kern w:val="1"/>
          <w:sz w:val="44"/>
          <w:szCs w:val="44"/>
          <w:lang w:val="zh-CN"/>
        </w:rPr>
      </w:pPr>
      <w:r>
        <w:rPr>
          <w:rFonts w:hint="eastAsia" w:ascii="宋体" w:hAnsi="宋体" w:eastAsia="宋体" w:cs="宋体"/>
          <w:kern w:val="1"/>
          <w:sz w:val="44"/>
          <w:szCs w:val="44"/>
          <w:lang w:val="zh-CN"/>
        </w:rPr>
        <w:t>法定代表人身份证明</w:t>
      </w:r>
    </w:p>
    <w:p>
      <w:pPr>
        <w:spacing w:line="440" w:lineRule="exact"/>
        <w:jc w:val="both"/>
        <w:rPr>
          <w:rFonts w:hint="eastAsia" w:ascii="宋体" w:hAnsi="宋体" w:eastAsia="宋体" w:cs="宋体"/>
          <w:kern w:val="1"/>
          <w:szCs w:val="21"/>
        </w:rPr>
      </w:pPr>
    </w:p>
    <w:p>
      <w:pPr>
        <w:spacing w:line="440" w:lineRule="exact"/>
        <w:jc w:val="both"/>
        <w:rPr>
          <w:rFonts w:hint="eastAsia" w:ascii="宋体" w:hAnsi="宋体" w:eastAsia="宋体" w:cs="宋体"/>
          <w:kern w:val="1"/>
          <w:sz w:val="24"/>
          <w:szCs w:val="24"/>
        </w:rPr>
      </w:pPr>
      <w:r>
        <w:rPr>
          <w:rFonts w:hint="eastAsia" w:ascii="宋体" w:hAnsi="宋体" w:eastAsia="宋体" w:cs="宋体"/>
          <w:kern w:val="1"/>
          <w:sz w:val="24"/>
          <w:szCs w:val="24"/>
        </w:rPr>
        <w:t xml:space="preserve">投标人名称：               </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w:t>
      </w:r>
    </w:p>
    <w:p>
      <w:pPr>
        <w:spacing w:line="440" w:lineRule="exact"/>
        <w:jc w:val="both"/>
        <w:rPr>
          <w:rFonts w:hint="eastAsia" w:ascii="宋体" w:hAnsi="宋体" w:eastAsia="宋体" w:cs="宋体"/>
          <w:kern w:val="1"/>
          <w:sz w:val="24"/>
          <w:szCs w:val="24"/>
        </w:rPr>
      </w:pPr>
      <w:r>
        <w:rPr>
          <w:rFonts w:hint="eastAsia" w:ascii="宋体" w:hAnsi="宋体" w:eastAsia="宋体" w:cs="宋体"/>
          <w:kern w:val="1"/>
          <w:sz w:val="24"/>
          <w:szCs w:val="24"/>
        </w:rPr>
        <w:t xml:space="preserve">地址：                            </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w:t>
      </w:r>
    </w:p>
    <w:p>
      <w:pPr>
        <w:spacing w:line="440" w:lineRule="exact"/>
        <w:jc w:val="both"/>
        <w:rPr>
          <w:rFonts w:hint="eastAsia" w:ascii="宋体" w:hAnsi="宋体" w:eastAsia="宋体" w:cs="宋体"/>
          <w:kern w:val="1"/>
          <w:sz w:val="24"/>
          <w:szCs w:val="24"/>
        </w:rPr>
      </w:pPr>
      <w:r>
        <w:rPr>
          <w:rFonts w:hint="eastAsia" w:ascii="宋体" w:hAnsi="宋体" w:eastAsia="宋体" w:cs="宋体"/>
          <w:kern w:val="1"/>
          <w:sz w:val="24"/>
          <w:szCs w:val="24"/>
        </w:rPr>
        <w:t>成立时间：          年        月        日</w:t>
      </w:r>
    </w:p>
    <w:p>
      <w:pPr>
        <w:spacing w:line="440" w:lineRule="exact"/>
        <w:jc w:val="both"/>
        <w:rPr>
          <w:rFonts w:hint="eastAsia" w:ascii="宋体" w:hAnsi="宋体" w:eastAsia="宋体" w:cs="宋体"/>
          <w:kern w:val="1"/>
          <w:sz w:val="24"/>
          <w:szCs w:val="24"/>
        </w:rPr>
      </w:pPr>
      <w:r>
        <w:rPr>
          <w:rFonts w:hint="eastAsia" w:ascii="宋体" w:hAnsi="宋体" w:eastAsia="宋体" w:cs="宋体"/>
          <w:kern w:val="1"/>
          <w:sz w:val="24"/>
          <w:szCs w:val="24"/>
        </w:rPr>
        <w:t xml:space="preserve">经营期限：                         </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w:t>
      </w:r>
    </w:p>
    <w:p>
      <w:pPr>
        <w:spacing w:line="440" w:lineRule="exact"/>
        <w:jc w:val="both"/>
        <w:rPr>
          <w:rFonts w:hint="eastAsia" w:ascii="宋体" w:hAnsi="宋体" w:eastAsia="宋体" w:cs="宋体"/>
          <w:kern w:val="1"/>
          <w:sz w:val="24"/>
          <w:szCs w:val="24"/>
        </w:rPr>
      </w:pPr>
      <w:r>
        <w:rPr>
          <w:rFonts w:hint="eastAsia" w:ascii="宋体" w:hAnsi="宋体" w:eastAsia="宋体" w:cs="宋体"/>
          <w:kern w:val="1"/>
          <w:sz w:val="24"/>
          <w:szCs w:val="24"/>
        </w:rPr>
        <w:t xml:space="preserve">姓名：         性别：          年龄：        职务：       </w:t>
      </w:r>
    </w:p>
    <w:p>
      <w:pPr>
        <w:spacing w:line="440" w:lineRule="exact"/>
        <w:jc w:val="both"/>
        <w:rPr>
          <w:rFonts w:hint="eastAsia" w:ascii="宋体" w:hAnsi="宋体" w:eastAsia="宋体" w:cs="宋体"/>
          <w:kern w:val="1"/>
          <w:sz w:val="24"/>
          <w:szCs w:val="24"/>
        </w:rPr>
      </w:pPr>
      <w:r>
        <w:rPr>
          <w:rFonts w:hint="eastAsia" w:ascii="宋体" w:hAnsi="宋体" w:eastAsia="宋体" w:cs="宋体"/>
          <w:kern w:val="1"/>
          <w:sz w:val="24"/>
          <w:szCs w:val="24"/>
        </w:rPr>
        <w:t>系                              （投标人名称）的法定代表人。</w:t>
      </w:r>
    </w:p>
    <w:p>
      <w:pPr>
        <w:spacing w:line="440" w:lineRule="exact"/>
        <w:jc w:val="both"/>
        <w:rPr>
          <w:rFonts w:hint="eastAsia" w:ascii="宋体" w:hAnsi="宋体" w:eastAsia="宋体" w:cs="宋体"/>
          <w:kern w:val="1"/>
          <w:sz w:val="24"/>
          <w:szCs w:val="24"/>
        </w:rPr>
      </w:pPr>
      <w:r>
        <w:rPr>
          <w:rFonts w:hint="eastAsia" w:ascii="宋体" w:hAnsi="宋体" w:eastAsia="宋体" w:cs="宋体"/>
          <w:kern w:val="1"/>
          <w:sz w:val="24"/>
          <w:szCs w:val="24"/>
        </w:rPr>
        <w:t>特此证明。</w:t>
      </w:r>
    </w:p>
    <w:p>
      <w:pPr>
        <w:spacing w:line="440" w:lineRule="exact"/>
        <w:ind w:firstLine="480" w:firstLineChars="200"/>
        <w:jc w:val="both"/>
        <w:rPr>
          <w:rFonts w:hint="eastAsia" w:ascii="宋体" w:hAnsi="宋体" w:eastAsia="宋体" w:cs="宋体"/>
          <w:kern w:val="1"/>
          <w:sz w:val="24"/>
          <w:szCs w:val="24"/>
        </w:rPr>
      </w:pPr>
      <w:r>
        <w:rPr>
          <w:rFonts w:hint="eastAsia" w:ascii="宋体" w:hAnsi="宋体" w:eastAsia="宋体" w:cs="宋体"/>
          <w:kern w:val="1"/>
          <w:sz w:val="24"/>
          <w:szCs w:val="24"/>
        </w:rPr>
        <w:t>附：法定代表人身份证扫描件</w:t>
      </w:r>
    </w:p>
    <w:p>
      <w:pPr>
        <w:spacing w:line="440" w:lineRule="exact"/>
        <w:ind w:firstLine="480" w:firstLineChars="200"/>
        <w:jc w:val="both"/>
        <w:rPr>
          <w:rFonts w:hint="eastAsia" w:ascii="宋体" w:hAnsi="宋体" w:eastAsia="宋体" w:cs="宋体"/>
          <w:kern w:val="1"/>
          <w:sz w:val="24"/>
          <w:szCs w:val="24"/>
        </w:rPr>
      </w:pPr>
      <w:r>
        <w:rPr>
          <w:rFonts w:hint="eastAsia" w:ascii="宋体" w:hAnsi="宋体" w:eastAsia="宋体" w:cs="宋体"/>
          <w:kern w:val="1"/>
          <w:sz w:val="24"/>
          <w:szCs w:val="24"/>
        </w:rPr>
        <w:t>注：本身份证扫描件需由投标人加盖单位公章。</w:t>
      </w:r>
    </w:p>
    <w:p>
      <w:pPr>
        <w:spacing w:line="440" w:lineRule="exact"/>
        <w:jc w:val="both"/>
        <w:rPr>
          <w:rFonts w:hint="eastAsia" w:ascii="宋体" w:hAnsi="宋体" w:eastAsia="宋体" w:cs="宋体"/>
          <w:kern w:val="1"/>
          <w:szCs w:val="21"/>
        </w:rPr>
      </w:pPr>
      <w:r>
        <w:rPr>
          <w:rFonts w:hint="eastAsia" w:ascii="宋体" w:hAnsi="宋体" w:eastAsia="宋体" w:cs="宋体"/>
          <w:kern w:val="1"/>
          <w:szCs w:val="21"/>
        </w:rPr>
        <w:t xml:space="preserve">                          </w:t>
      </w:r>
    </w:p>
    <w:p>
      <w:pPr>
        <w:spacing w:line="440" w:lineRule="exact"/>
        <w:jc w:val="both"/>
        <w:rPr>
          <w:rFonts w:hint="eastAsia" w:ascii="宋体" w:hAnsi="宋体" w:eastAsia="宋体" w:cs="宋体"/>
          <w:kern w:val="1"/>
          <w:szCs w:val="21"/>
        </w:rPr>
      </w:pPr>
    </w:p>
    <w:p>
      <w:pPr>
        <w:spacing w:line="440" w:lineRule="exact"/>
        <w:ind w:firstLine="3990" w:firstLineChars="1900"/>
        <w:jc w:val="both"/>
        <w:rPr>
          <w:rFonts w:hint="eastAsia" w:ascii="宋体" w:hAnsi="宋体" w:eastAsia="宋体" w:cs="宋体"/>
          <w:kern w:val="1"/>
          <w:szCs w:val="21"/>
        </w:rPr>
      </w:pPr>
    </w:p>
    <w:p>
      <w:pPr>
        <w:spacing w:line="440" w:lineRule="exact"/>
        <w:ind w:firstLine="3990" w:firstLineChars="1900"/>
        <w:jc w:val="both"/>
        <w:rPr>
          <w:rFonts w:hint="eastAsia" w:ascii="宋体" w:hAnsi="宋体" w:eastAsia="宋体" w:cs="宋体"/>
          <w:kern w:val="1"/>
          <w:szCs w:val="21"/>
        </w:rPr>
      </w:pPr>
    </w:p>
    <w:p>
      <w:pPr>
        <w:spacing w:line="440" w:lineRule="exact"/>
        <w:ind w:firstLine="3990" w:firstLineChars="1900"/>
        <w:jc w:val="both"/>
        <w:rPr>
          <w:rFonts w:hint="eastAsia" w:ascii="宋体" w:hAnsi="宋体" w:eastAsia="宋体" w:cs="宋体"/>
          <w:kern w:val="1"/>
          <w:szCs w:val="21"/>
        </w:rPr>
      </w:pPr>
    </w:p>
    <w:p>
      <w:pPr>
        <w:spacing w:line="440" w:lineRule="exact"/>
        <w:ind w:firstLine="3990" w:firstLineChars="1900"/>
        <w:jc w:val="both"/>
        <w:rPr>
          <w:rFonts w:hint="eastAsia" w:ascii="宋体" w:hAnsi="宋体" w:eastAsia="宋体" w:cs="宋体"/>
          <w:kern w:val="1"/>
          <w:szCs w:val="21"/>
        </w:rPr>
      </w:pPr>
    </w:p>
    <w:p>
      <w:pPr>
        <w:spacing w:line="440" w:lineRule="exact"/>
        <w:ind w:firstLine="3990" w:firstLineChars="1900"/>
        <w:jc w:val="both"/>
        <w:rPr>
          <w:rFonts w:hint="eastAsia" w:ascii="宋体" w:hAnsi="宋体" w:eastAsia="宋体" w:cs="宋体"/>
          <w:kern w:val="1"/>
          <w:szCs w:val="21"/>
        </w:rPr>
      </w:pPr>
    </w:p>
    <w:p>
      <w:pPr>
        <w:spacing w:line="440" w:lineRule="exact"/>
        <w:ind w:firstLine="3990" w:firstLineChars="1900"/>
        <w:jc w:val="both"/>
        <w:rPr>
          <w:rFonts w:hint="eastAsia" w:ascii="宋体" w:hAnsi="宋体" w:eastAsia="宋体" w:cs="宋体"/>
          <w:kern w:val="1"/>
          <w:szCs w:val="21"/>
        </w:rPr>
      </w:pPr>
    </w:p>
    <w:p>
      <w:pPr>
        <w:spacing w:line="440" w:lineRule="exact"/>
        <w:ind w:firstLine="3990" w:firstLineChars="1900"/>
        <w:jc w:val="both"/>
        <w:rPr>
          <w:rFonts w:hint="eastAsia" w:ascii="宋体" w:hAnsi="宋体" w:eastAsia="宋体" w:cs="宋体"/>
          <w:kern w:val="1"/>
          <w:szCs w:val="21"/>
        </w:rPr>
      </w:pPr>
    </w:p>
    <w:p>
      <w:pPr>
        <w:spacing w:line="440" w:lineRule="exact"/>
        <w:ind w:firstLine="2880" w:firstLineChars="1200"/>
        <w:jc w:val="left"/>
        <w:rPr>
          <w:rFonts w:hint="eastAsia" w:ascii="宋体" w:hAnsi="宋体" w:eastAsia="宋体" w:cs="宋体"/>
          <w:kern w:val="1"/>
          <w:sz w:val="24"/>
          <w:szCs w:val="24"/>
        </w:rPr>
      </w:pPr>
    </w:p>
    <w:p>
      <w:pPr>
        <w:spacing w:line="440" w:lineRule="exact"/>
        <w:ind w:firstLine="2880" w:firstLineChars="1200"/>
        <w:jc w:val="left"/>
        <w:rPr>
          <w:rFonts w:hint="eastAsia" w:ascii="宋体" w:hAnsi="宋体" w:eastAsia="宋体" w:cs="宋体"/>
          <w:kern w:val="1"/>
          <w:sz w:val="24"/>
          <w:szCs w:val="24"/>
        </w:rPr>
      </w:pPr>
    </w:p>
    <w:p>
      <w:pPr>
        <w:spacing w:line="440" w:lineRule="exact"/>
        <w:ind w:firstLine="2880" w:firstLineChars="1200"/>
        <w:jc w:val="left"/>
        <w:rPr>
          <w:rFonts w:hint="eastAsia" w:ascii="宋体" w:hAnsi="宋体" w:eastAsia="宋体" w:cs="宋体"/>
          <w:kern w:val="1"/>
          <w:sz w:val="24"/>
          <w:szCs w:val="24"/>
        </w:rPr>
      </w:pPr>
      <w:r>
        <w:rPr>
          <w:rFonts w:hint="eastAsia" w:ascii="宋体" w:hAnsi="宋体" w:eastAsia="宋体" w:cs="宋体"/>
          <w:kern w:val="1"/>
          <w:sz w:val="24"/>
          <w:szCs w:val="24"/>
        </w:rPr>
        <w:t>投标人：</w:t>
      </w:r>
      <w:r>
        <w:rPr>
          <w:rFonts w:hint="eastAsia" w:ascii="宋体" w:hAnsi="宋体" w:eastAsia="宋体" w:cs="宋体"/>
          <w:kern w:val="1"/>
          <w:sz w:val="24"/>
          <w:szCs w:val="24"/>
          <w:u w:val="single"/>
        </w:rPr>
        <w:t>　　　   　</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kern w:val="1"/>
          <w:sz w:val="24"/>
          <w:szCs w:val="24"/>
          <w:u w:val="single"/>
        </w:rPr>
        <w:t>　　　    　</w:t>
      </w:r>
      <w:r>
        <w:rPr>
          <w:rFonts w:hint="eastAsia" w:ascii="宋体" w:hAnsi="宋体" w:eastAsia="宋体" w:cs="宋体"/>
          <w:kern w:val="1"/>
          <w:sz w:val="24"/>
          <w:szCs w:val="24"/>
        </w:rPr>
        <w:t>（盖单位公章）</w:t>
      </w:r>
    </w:p>
    <w:p>
      <w:pPr>
        <w:spacing w:line="440" w:lineRule="exact"/>
        <w:ind w:firstLine="3840" w:firstLineChars="1600"/>
        <w:jc w:val="left"/>
        <w:rPr>
          <w:rFonts w:hint="eastAsia" w:ascii="宋体" w:hAnsi="宋体" w:eastAsia="宋体" w:cs="宋体"/>
          <w:kern w:val="1"/>
          <w:sz w:val="24"/>
          <w:szCs w:val="24"/>
        </w:rPr>
      </w:pPr>
    </w:p>
    <w:p>
      <w:pPr>
        <w:spacing w:line="440" w:lineRule="exact"/>
        <w:ind w:firstLine="2880" w:firstLineChars="1200"/>
        <w:jc w:val="left"/>
        <w:rPr>
          <w:rFonts w:hint="default" w:ascii="宋体" w:hAnsi="宋体" w:eastAsia="宋体" w:cs="宋体"/>
          <w:kern w:val="1"/>
          <w:szCs w:val="21"/>
          <w:lang w:val="en-US" w:eastAsia="zh-CN"/>
        </w:rPr>
      </w:pPr>
      <w:r>
        <w:rPr>
          <w:rFonts w:hint="eastAsia" w:ascii="宋体" w:hAnsi="宋体" w:eastAsia="宋体" w:cs="宋体"/>
          <w:kern w:val="1"/>
          <w:sz w:val="24"/>
          <w:szCs w:val="24"/>
        </w:rPr>
        <w:t xml:space="preserve">                年       月       日  </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Cs w:val="21"/>
          <w:lang w:val="en-US" w:eastAsia="zh-CN"/>
        </w:rPr>
        <w:t xml:space="preserve"> </w:t>
      </w:r>
    </w:p>
    <w:p>
      <w:pPr>
        <w:spacing w:line="440" w:lineRule="exact"/>
        <w:ind w:firstLine="420"/>
        <w:jc w:val="both"/>
        <w:rPr>
          <w:rFonts w:hint="default" w:ascii="宋体" w:hAnsi="宋体" w:eastAsia="宋体" w:cs="宋体"/>
          <w:kern w:val="1"/>
          <w:szCs w:val="21"/>
          <w:lang w:val="en-US" w:eastAsia="zh-CN"/>
        </w:rPr>
      </w:pPr>
      <w:r>
        <w:rPr>
          <w:rFonts w:hint="eastAsia" w:ascii="宋体" w:hAnsi="宋体" w:eastAsia="宋体" w:cs="宋体"/>
          <w:kern w:val="1"/>
          <w:szCs w:val="21"/>
          <w:lang w:val="en-US" w:eastAsia="zh-CN"/>
        </w:rPr>
        <w:t xml:space="preserve">   </w:t>
      </w:r>
    </w:p>
    <w:p>
      <w:pPr>
        <w:spacing w:line="440" w:lineRule="exact"/>
        <w:ind w:firstLine="420"/>
        <w:jc w:val="both"/>
        <w:rPr>
          <w:rFonts w:hint="eastAsia" w:ascii="宋体" w:hAnsi="宋体" w:eastAsia="宋体" w:cs="宋体"/>
          <w:kern w:val="1"/>
          <w:szCs w:val="21"/>
        </w:rPr>
      </w:pPr>
    </w:p>
    <w:p>
      <w:pPr>
        <w:spacing w:line="440" w:lineRule="exact"/>
        <w:jc w:val="both"/>
        <w:rPr>
          <w:rFonts w:hint="eastAsia" w:ascii="宋体" w:hAnsi="宋体" w:eastAsia="宋体" w:cs="宋体"/>
          <w:b/>
          <w:kern w:val="1"/>
          <w:sz w:val="32"/>
          <w:szCs w:val="32"/>
          <w:lang w:val="zh-CN"/>
        </w:rPr>
      </w:pPr>
      <w:r>
        <w:rPr>
          <w:rFonts w:hint="eastAsia" w:ascii="宋体" w:hAnsi="宋体" w:eastAsia="宋体" w:cs="宋体"/>
          <w:b/>
          <w:kern w:val="1"/>
          <w:sz w:val="32"/>
          <w:szCs w:val="32"/>
          <w:lang w:val="zh-CN"/>
        </w:rPr>
        <w:t>三、授权委托书</w:t>
      </w:r>
    </w:p>
    <w:p>
      <w:pPr>
        <w:spacing w:line="440" w:lineRule="exact"/>
        <w:jc w:val="both"/>
        <w:rPr>
          <w:rFonts w:hint="eastAsia" w:ascii="宋体" w:hAnsi="宋体" w:eastAsia="宋体" w:cs="宋体"/>
          <w:kern w:val="1"/>
          <w:szCs w:val="21"/>
        </w:rPr>
      </w:pPr>
    </w:p>
    <w:p>
      <w:pPr>
        <w:spacing w:line="440" w:lineRule="exact"/>
        <w:jc w:val="center"/>
        <w:rPr>
          <w:rFonts w:hint="eastAsia" w:ascii="宋体" w:hAnsi="宋体" w:eastAsia="宋体" w:cs="宋体"/>
          <w:kern w:val="1"/>
          <w:sz w:val="44"/>
          <w:szCs w:val="44"/>
          <w:lang w:val="zh-CN"/>
        </w:rPr>
      </w:pPr>
      <w:r>
        <w:rPr>
          <w:rFonts w:hint="eastAsia" w:ascii="宋体" w:hAnsi="宋体" w:eastAsia="宋体" w:cs="宋体"/>
          <w:kern w:val="1"/>
          <w:sz w:val="44"/>
          <w:szCs w:val="44"/>
          <w:lang w:val="zh-CN"/>
        </w:rPr>
        <w:t>授权委托书</w:t>
      </w:r>
    </w:p>
    <w:p>
      <w:pPr>
        <w:pStyle w:val="57"/>
        <w:keepNext w:val="0"/>
        <w:keepLines w:val="0"/>
        <w:widowControl w:val="0"/>
        <w:shd w:val="clear" w:color="auto" w:fill="auto"/>
        <w:tabs>
          <w:tab w:val="left" w:pos="1913"/>
          <w:tab w:val="left" w:pos="1940"/>
          <w:tab w:val="left" w:pos="4360"/>
          <w:tab w:val="left" w:pos="5787"/>
        </w:tabs>
        <w:bidi w:val="0"/>
        <w:spacing w:before="0" w:after="0" w:line="467" w:lineRule="exact"/>
        <w:ind w:left="0" w:leftChars="0" w:right="0" w:firstLine="420" w:firstLineChars="200"/>
        <w:jc w:val="both"/>
        <w:rPr>
          <w:color w:val="000000"/>
          <w:spacing w:val="0"/>
          <w:w w:val="100"/>
          <w:position w:val="0"/>
          <w:sz w:val="21"/>
          <w:szCs w:val="21"/>
        </w:rPr>
      </w:pPr>
    </w:p>
    <w:p>
      <w:pPr>
        <w:pStyle w:val="57"/>
        <w:keepNext w:val="0"/>
        <w:keepLines w:val="0"/>
        <w:widowControl w:val="0"/>
        <w:shd w:val="clear" w:color="auto" w:fill="auto"/>
        <w:tabs>
          <w:tab w:val="left" w:pos="1913"/>
          <w:tab w:val="left" w:pos="1940"/>
          <w:tab w:val="left" w:pos="4360"/>
          <w:tab w:val="left" w:pos="5787"/>
        </w:tabs>
        <w:bidi w:val="0"/>
        <w:spacing w:before="0" w:after="0" w:line="467" w:lineRule="exact"/>
        <w:ind w:left="0" w:leftChars="0" w:right="0" w:firstLine="480" w:firstLineChars="200"/>
        <w:jc w:val="both"/>
        <w:rPr>
          <w:sz w:val="24"/>
          <w:szCs w:val="24"/>
        </w:rPr>
      </w:pPr>
      <w:r>
        <w:rPr>
          <w:color w:val="000000"/>
          <w:spacing w:val="0"/>
          <w:w w:val="100"/>
          <w:position w:val="0"/>
          <w:sz w:val="24"/>
          <w:szCs w:val="24"/>
        </w:rPr>
        <w:t>本人</w:t>
      </w:r>
      <w:r>
        <w:rPr>
          <w:sz w:val="21"/>
          <w:szCs w:val="21"/>
          <w:u w:val="single"/>
        </w:rPr>
        <w:t xml:space="preserve"> </w:t>
      </w:r>
      <w:r>
        <w:rPr>
          <w:sz w:val="21"/>
          <w:szCs w:val="21"/>
          <w:u w:val="single"/>
        </w:rPr>
        <w:tab/>
      </w:r>
      <w:r>
        <w:rPr>
          <w:color w:val="000000"/>
          <w:spacing w:val="0"/>
          <w:w w:val="100"/>
          <w:position w:val="0"/>
          <w:sz w:val="24"/>
          <w:szCs w:val="24"/>
        </w:rPr>
        <w:t>（姓名）系</w:t>
      </w:r>
      <w:r>
        <w:rPr>
          <w:sz w:val="24"/>
          <w:szCs w:val="24"/>
          <w:u w:val="single"/>
        </w:rPr>
        <w:t xml:space="preserve"> </w:t>
      </w:r>
      <w:r>
        <w:rPr>
          <w:sz w:val="24"/>
          <w:szCs w:val="24"/>
          <w:u w:val="single"/>
        </w:rPr>
        <w:tab/>
      </w:r>
      <w:r>
        <w:rPr>
          <w:rFonts w:hint="eastAsia"/>
          <w:sz w:val="24"/>
          <w:szCs w:val="24"/>
          <w:u w:val="single"/>
          <w:lang w:val="en-US" w:eastAsia="zh-CN"/>
        </w:rPr>
        <w:t xml:space="preserve">             </w:t>
      </w:r>
      <w:r>
        <w:rPr>
          <w:color w:val="000000"/>
          <w:spacing w:val="0"/>
          <w:w w:val="100"/>
          <w:position w:val="0"/>
          <w:sz w:val="24"/>
          <w:szCs w:val="24"/>
        </w:rPr>
        <w:t>（投标人名称）的法定代表人, 现委托</w:t>
      </w:r>
      <w:r>
        <w:rPr>
          <w:sz w:val="21"/>
          <w:szCs w:val="21"/>
          <w:u w:val="single"/>
        </w:rPr>
        <w:t xml:space="preserve"> </w:t>
      </w:r>
      <w:r>
        <w:rPr>
          <w:sz w:val="21"/>
          <w:szCs w:val="21"/>
          <w:u w:val="single"/>
        </w:rPr>
        <w:tab/>
      </w:r>
      <w:r>
        <w:rPr>
          <w:color w:val="000000"/>
          <w:spacing w:val="0"/>
          <w:w w:val="100"/>
          <w:position w:val="0"/>
          <w:sz w:val="24"/>
          <w:szCs w:val="24"/>
        </w:rPr>
        <w:t>（姓名）为我方代理人。代理人根据授权，以我方名义签署、澄清</w:t>
      </w:r>
      <w:r>
        <w:rPr>
          <w:rFonts w:hint="eastAsia"/>
          <w:color w:val="000000"/>
          <w:spacing w:val="0"/>
          <w:w w:val="100"/>
          <w:position w:val="0"/>
          <w:sz w:val="24"/>
          <w:szCs w:val="24"/>
          <w:lang w:eastAsia="zh-CN"/>
        </w:rPr>
        <w:t>、</w:t>
      </w:r>
      <w:r>
        <w:rPr>
          <w:color w:val="000000"/>
          <w:spacing w:val="0"/>
          <w:w w:val="100"/>
          <w:position w:val="0"/>
          <w:sz w:val="24"/>
          <w:szCs w:val="24"/>
        </w:rPr>
        <w:t>确认、递交、撤回、修改</w:t>
      </w:r>
      <w:r>
        <w:rPr>
          <w:sz w:val="21"/>
          <w:szCs w:val="21"/>
          <w:u w:val="single"/>
        </w:rPr>
        <w:t xml:space="preserve"> </w:t>
      </w:r>
      <w:r>
        <w:rPr>
          <w:sz w:val="21"/>
          <w:szCs w:val="21"/>
          <w:u w:val="single"/>
        </w:rPr>
        <w:tab/>
      </w:r>
      <w:r>
        <w:rPr>
          <w:rFonts w:hint="eastAsia"/>
          <w:sz w:val="21"/>
          <w:szCs w:val="21"/>
          <w:u w:val="single"/>
          <w:lang w:val="en-US" w:eastAsia="zh-CN"/>
        </w:rPr>
        <w:t xml:space="preserve">              </w:t>
      </w:r>
      <w:r>
        <w:rPr>
          <w:color w:val="000000"/>
          <w:spacing w:val="0"/>
          <w:w w:val="100"/>
          <w:position w:val="0"/>
          <w:sz w:val="24"/>
          <w:szCs w:val="24"/>
        </w:rPr>
        <w:t>（项目名称）设计招标项目的投标文件、签订合同和处理有关事宜，其法律后果由我方承担。</w:t>
      </w:r>
    </w:p>
    <w:p>
      <w:pPr>
        <w:pStyle w:val="57"/>
        <w:keepNext w:val="0"/>
        <w:keepLines w:val="0"/>
        <w:widowControl w:val="0"/>
        <w:shd w:val="clear" w:color="auto" w:fill="auto"/>
        <w:tabs>
          <w:tab w:val="left" w:pos="3213"/>
        </w:tabs>
        <w:bidi w:val="0"/>
        <w:spacing w:before="0" w:after="0" w:line="467" w:lineRule="exact"/>
        <w:ind w:left="0" w:right="0" w:firstLine="460"/>
        <w:jc w:val="both"/>
        <w:rPr>
          <w:rFonts w:hint="eastAsia" w:eastAsia="宋体"/>
          <w:sz w:val="21"/>
          <w:szCs w:val="21"/>
          <w:lang w:eastAsia="zh-CN"/>
        </w:rPr>
      </w:pPr>
      <w:r>
        <w:rPr>
          <w:color w:val="000000"/>
          <w:spacing w:val="0"/>
          <w:w w:val="100"/>
          <w:position w:val="0"/>
          <w:sz w:val="24"/>
          <w:szCs w:val="24"/>
        </w:rPr>
        <w:t>委托期限：</w:t>
      </w:r>
      <w:r>
        <w:rPr>
          <w:sz w:val="21"/>
          <w:szCs w:val="21"/>
          <w:u w:val="single"/>
        </w:rPr>
        <w:t xml:space="preserve"> </w:t>
      </w:r>
      <w:r>
        <w:rPr>
          <w:rFonts w:hint="eastAsia"/>
          <w:sz w:val="21"/>
          <w:szCs w:val="21"/>
          <w:u w:val="single"/>
          <w:lang w:val="en-US" w:eastAsia="zh-CN"/>
        </w:rPr>
        <w:t xml:space="preserve">                        </w:t>
      </w:r>
      <w:r>
        <w:rPr>
          <w:rFonts w:hint="eastAsia"/>
          <w:sz w:val="21"/>
          <w:szCs w:val="21"/>
          <w:u w:val="none"/>
          <w:lang w:eastAsia="zh-CN"/>
        </w:rPr>
        <w:t>。</w:t>
      </w:r>
    </w:p>
    <w:p>
      <w:pPr>
        <w:pStyle w:val="57"/>
        <w:keepNext w:val="0"/>
        <w:keepLines w:val="0"/>
        <w:widowControl w:val="0"/>
        <w:shd w:val="clear" w:color="auto" w:fill="auto"/>
        <w:bidi w:val="0"/>
        <w:spacing w:before="0" w:after="0" w:line="467" w:lineRule="exact"/>
        <w:ind w:left="0" w:right="0" w:firstLine="460"/>
        <w:jc w:val="both"/>
        <w:rPr>
          <w:sz w:val="24"/>
          <w:szCs w:val="24"/>
        </w:rPr>
      </w:pPr>
      <w:r>
        <w:rPr>
          <w:color w:val="000000"/>
          <w:spacing w:val="0"/>
          <w:w w:val="100"/>
          <w:position w:val="0"/>
          <w:sz w:val="24"/>
          <w:szCs w:val="24"/>
        </w:rPr>
        <w:t>代理人无转委托权。</w:t>
      </w:r>
    </w:p>
    <w:p>
      <w:pPr>
        <w:pStyle w:val="57"/>
        <w:keepNext w:val="0"/>
        <w:keepLines w:val="0"/>
        <w:widowControl w:val="0"/>
        <w:shd w:val="clear" w:color="auto" w:fill="auto"/>
        <w:bidi w:val="0"/>
        <w:spacing w:before="0" w:after="1400" w:line="467" w:lineRule="exact"/>
        <w:ind w:left="0" w:right="0" w:firstLine="460"/>
        <w:jc w:val="both"/>
        <w:rPr>
          <w:sz w:val="24"/>
          <w:szCs w:val="24"/>
        </w:rPr>
      </w:pPr>
      <w:r>
        <w:rPr>
          <w:color w:val="000000"/>
          <w:spacing w:val="0"/>
          <w:w w:val="100"/>
          <w:position w:val="0"/>
          <w:sz w:val="24"/>
          <w:szCs w:val="24"/>
        </w:rPr>
        <w:t>附：法定代表人身份证、委托代理人身份证和社保证明的扫描件。</w:t>
      </w: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4"/>
          <w:szCs w:val="24"/>
        </w:rPr>
      </w:pP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4"/>
          <w:szCs w:val="24"/>
        </w:rPr>
      </w:pP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4"/>
          <w:szCs w:val="24"/>
        </w:rPr>
      </w:pP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4"/>
          <w:szCs w:val="24"/>
        </w:rPr>
      </w:pP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4"/>
          <w:szCs w:val="24"/>
        </w:rPr>
      </w:pP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4"/>
          <w:szCs w:val="24"/>
        </w:rPr>
      </w:pP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4"/>
          <w:szCs w:val="24"/>
        </w:rPr>
      </w:pP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4"/>
          <w:szCs w:val="24"/>
        </w:rPr>
      </w:pP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right="0" w:firstLine="3573" w:firstLineChars="1489"/>
        <w:jc w:val="both"/>
        <w:rPr>
          <w:color w:val="000000"/>
          <w:spacing w:val="0"/>
          <w:w w:val="100"/>
          <w:position w:val="0"/>
          <w:sz w:val="21"/>
          <w:szCs w:val="21"/>
        </w:rPr>
      </w:pPr>
      <w:r>
        <w:rPr>
          <w:color w:val="000000"/>
          <w:spacing w:val="0"/>
          <w:w w:val="100"/>
          <w:position w:val="0"/>
          <w:sz w:val="24"/>
          <w:szCs w:val="24"/>
        </w:rPr>
        <w:t>投标人：</w:t>
      </w:r>
      <w:r>
        <w:rPr>
          <w:sz w:val="21"/>
          <w:szCs w:val="21"/>
          <w:u w:val="single"/>
        </w:rPr>
        <w:t xml:space="preserve"> </w:t>
      </w:r>
      <w:r>
        <w:rPr>
          <w:sz w:val="21"/>
          <w:szCs w:val="21"/>
          <w:u w:val="single"/>
        </w:rPr>
        <w:tab/>
      </w:r>
      <w:r>
        <w:rPr>
          <w:rFonts w:hint="eastAsia"/>
          <w:sz w:val="21"/>
          <w:szCs w:val="21"/>
          <w:u w:val="single"/>
          <w:lang w:val="en-US" w:eastAsia="zh-CN"/>
        </w:rPr>
        <w:t xml:space="preserve">   </w:t>
      </w:r>
      <w:r>
        <w:rPr>
          <w:color w:val="000000"/>
          <w:spacing w:val="0"/>
          <w:w w:val="100"/>
          <w:position w:val="0"/>
          <w:sz w:val="24"/>
          <w:szCs w:val="24"/>
        </w:rPr>
        <w:t>（盖单位章）</w:t>
      </w:r>
      <w:r>
        <w:rPr>
          <w:color w:val="000000"/>
          <w:spacing w:val="0"/>
          <w:w w:val="100"/>
          <w:position w:val="0"/>
          <w:sz w:val="21"/>
          <w:szCs w:val="21"/>
        </w:rPr>
        <w:t xml:space="preserve"> </w:t>
      </w: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left="3540" w:right="0" w:firstLine="0"/>
        <w:jc w:val="both"/>
        <w:rPr>
          <w:color w:val="000000"/>
          <w:spacing w:val="0"/>
          <w:w w:val="100"/>
          <w:position w:val="0"/>
          <w:sz w:val="21"/>
          <w:szCs w:val="21"/>
        </w:rPr>
      </w:pPr>
      <w:r>
        <w:rPr>
          <w:color w:val="000000"/>
          <w:spacing w:val="0"/>
          <w:w w:val="100"/>
          <w:position w:val="0"/>
          <w:sz w:val="24"/>
          <w:szCs w:val="24"/>
        </w:rPr>
        <w:t>法定代表人：</w:t>
      </w:r>
      <w:r>
        <w:rPr>
          <w:sz w:val="21"/>
          <w:szCs w:val="21"/>
          <w:u w:val="single"/>
        </w:rPr>
        <w:t xml:space="preserve"> </w:t>
      </w:r>
      <w:r>
        <w:rPr>
          <w:rFonts w:hint="eastAsia"/>
          <w:sz w:val="21"/>
          <w:szCs w:val="21"/>
          <w:u w:val="single"/>
          <w:lang w:val="en-US" w:eastAsia="zh-CN"/>
        </w:rPr>
        <w:t xml:space="preserve">  </w:t>
      </w:r>
      <w:r>
        <w:rPr>
          <w:sz w:val="21"/>
          <w:szCs w:val="21"/>
          <w:u w:val="single"/>
        </w:rPr>
        <w:tab/>
      </w:r>
      <w:r>
        <w:rPr>
          <w:rFonts w:hint="eastAsia"/>
          <w:sz w:val="21"/>
          <w:szCs w:val="21"/>
          <w:u w:val="single"/>
          <w:lang w:val="en-US" w:eastAsia="zh-CN"/>
        </w:rPr>
        <w:t xml:space="preserve"> </w:t>
      </w:r>
      <w:r>
        <w:rPr>
          <w:color w:val="000000"/>
          <w:spacing w:val="0"/>
          <w:w w:val="100"/>
          <w:position w:val="0"/>
          <w:sz w:val="24"/>
          <w:szCs w:val="24"/>
        </w:rPr>
        <w:t>（签字或盖章）</w:t>
      </w:r>
      <w:r>
        <w:rPr>
          <w:color w:val="000000"/>
          <w:spacing w:val="0"/>
          <w:w w:val="100"/>
          <w:position w:val="0"/>
          <w:sz w:val="21"/>
          <w:szCs w:val="21"/>
        </w:rPr>
        <w:t xml:space="preserve"> </w:t>
      </w:r>
      <w:r>
        <w:rPr>
          <w:color w:val="000000"/>
          <w:spacing w:val="0"/>
          <w:w w:val="100"/>
          <w:position w:val="0"/>
          <w:sz w:val="24"/>
          <w:szCs w:val="24"/>
        </w:rPr>
        <w:t>身份证号码：</w:t>
      </w:r>
      <w:r>
        <w:rPr>
          <w:sz w:val="21"/>
          <w:szCs w:val="21"/>
          <w:u w:val="single"/>
        </w:rPr>
        <w:t xml:space="preserve"> </w:t>
      </w:r>
      <w:r>
        <w:rPr>
          <w:rFonts w:hint="eastAsia"/>
          <w:sz w:val="21"/>
          <w:szCs w:val="21"/>
          <w:u w:val="single"/>
          <w:lang w:val="en-US" w:eastAsia="zh-CN"/>
        </w:rPr>
        <w:t xml:space="preserve">                             </w:t>
      </w:r>
      <w:r>
        <w:rPr>
          <w:sz w:val="21"/>
          <w:szCs w:val="21"/>
          <w:u w:val="single"/>
        </w:rPr>
        <w:tab/>
      </w:r>
      <w:r>
        <w:rPr>
          <w:rFonts w:hint="eastAsia"/>
          <w:sz w:val="21"/>
          <w:szCs w:val="21"/>
          <w:u w:val="single"/>
          <w:lang w:val="en-US" w:eastAsia="zh-CN"/>
        </w:rPr>
        <w:t xml:space="preserve"> </w:t>
      </w:r>
      <w:r>
        <w:rPr>
          <w:sz w:val="21"/>
          <w:szCs w:val="21"/>
          <w:u w:val="single"/>
        </w:rPr>
        <w:t xml:space="preserve"> </w:t>
      </w:r>
      <w:r>
        <w:rPr>
          <w:rFonts w:hint="eastAsia"/>
          <w:sz w:val="21"/>
          <w:szCs w:val="21"/>
          <w:u w:val="single"/>
          <w:lang w:val="en-US" w:eastAsia="zh-CN"/>
        </w:rPr>
        <w:t xml:space="preserve">                             </w:t>
      </w:r>
      <w:r>
        <w:rPr>
          <w:color w:val="000000"/>
          <w:spacing w:val="0"/>
          <w:w w:val="100"/>
          <w:position w:val="0"/>
          <w:sz w:val="21"/>
          <w:szCs w:val="21"/>
        </w:rPr>
        <w:t xml:space="preserve"> </w:t>
      </w: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left="3540" w:right="0" w:firstLine="0"/>
        <w:jc w:val="both"/>
        <w:rPr>
          <w:color w:val="000000"/>
          <w:spacing w:val="0"/>
          <w:w w:val="100"/>
          <w:position w:val="0"/>
          <w:sz w:val="21"/>
          <w:szCs w:val="21"/>
        </w:rPr>
      </w:pPr>
      <w:r>
        <w:rPr>
          <w:color w:val="000000"/>
          <w:spacing w:val="0"/>
          <w:w w:val="100"/>
          <w:position w:val="0"/>
          <w:sz w:val="24"/>
          <w:szCs w:val="24"/>
        </w:rPr>
        <w:t>委托代理人：</w:t>
      </w:r>
      <w:r>
        <w:rPr>
          <w:sz w:val="21"/>
          <w:szCs w:val="21"/>
          <w:u w:val="single"/>
        </w:rPr>
        <w:t xml:space="preserve"> </w:t>
      </w:r>
      <w:r>
        <w:rPr>
          <w:sz w:val="21"/>
          <w:szCs w:val="21"/>
          <w:u w:val="single"/>
        </w:rPr>
        <w:tab/>
      </w:r>
      <w:r>
        <w:rPr>
          <w:rFonts w:hint="eastAsia"/>
          <w:sz w:val="21"/>
          <w:szCs w:val="21"/>
          <w:u w:val="single"/>
          <w:lang w:val="en-US" w:eastAsia="zh-CN"/>
        </w:rPr>
        <w:t xml:space="preserve">       </w:t>
      </w:r>
      <w:r>
        <w:rPr>
          <w:color w:val="000000"/>
          <w:spacing w:val="0"/>
          <w:w w:val="100"/>
          <w:position w:val="0"/>
          <w:sz w:val="24"/>
          <w:szCs w:val="24"/>
        </w:rPr>
        <w:t xml:space="preserve">（签字） </w:t>
      </w:r>
    </w:p>
    <w:p>
      <w:pPr>
        <w:pStyle w:val="57"/>
        <w:keepNext w:val="0"/>
        <w:keepLines w:val="0"/>
        <w:widowControl w:val="0"/>
        <w:shd w:val="clear" w:color="auto" w:fill="auto"/>
        <w:tabs>
          <w:tab w:val="left" w:pos="7247"/>
          <w:tab w:val="left" w:pos="7493"/>
          <w:tab w:val="left" w:pos="7853"/>
          <w:tab w:val="left" w:pos="8813"/>
          <w:tab w:val="left" w:pos="8933"/>
        </w:tabs>
        <w:bidi w:val="0"/>
        <w:spacing w:before="0" w:after="0" w:line="467" w:lineRule="exact"/>
        <w:ind w:left="3540" w:right="0" w:firstLine="0"/>
        <w:jc w:val="both"/>
        <w:rPr>
          <w:sz w:val="21"/>
          <w:szCs w:val="21"/>
        </w:rPr>
      </w:pPr>
      <w:r>
        <w:rPr>
          <w:color w:val="000000"/>
          <w:spacing w:val="0"/>
          <w:w w:val="100"/>
          <w:position w:val="0"/>
          <w:sz w:val="24"/>
          <w:szCs w:val="24"/>
        </w:rPr>
        <w:t>身份证号码：</w:t>
      </w:r>
      <w:r>
        <w:rPr>
          <w:sz w:val="24"/>
          <w:szCs w:val="24"/>
          <w:u w:val="single"/>
        </w:rPr>
        <w:t xml:space="preserve"> </w:t>
      </w:r>
      <w:r>
        <w:rPr>
          <w:rFonts w:hint="eastAsia"/>
          <w:sz w:val="21"/>
          <w:szCs w:val="21"/>
          <w:u w:val="single"/>
          <w:lang w:val="en-US" w:eastAsia="zh-CN"/>
        </w:rPr>
        <w:t xml:space="preserve">                             </w:t>
      </w:r>
      <w:r>
        <w:rPr>
          <w:sz w:val="21"/>
          <w:szCs w:val="21"/>
          <w:u w:val="single"/>
        </w:rPr>
        <w:tab/>
      </w:r>
    </w:p>
    <w:p>
      <w:pPr>
        <w:pStyle w:val="57"/>
        <w:keepNext w:val="0"/>
        <w:keepLines w:val="0"/>
        <w:widowControl w:val="0"/>
        <w:shd w:val="clear" w:color="auto" w:fill="auto"/>
        <w:tabs>
          <w:tab w:val="left" w:pos="727"/>
          <w:tab w:val="left" w:pos="1687"/>
          <w:tab w:val="left" w:pos="2647"/>
        </w:tabs>
        <w:bidi w:val="0"/>
        <w:spacing w:before="0" w:after="80" w:line="467" w:lineRule="exact"/>
        <w:ind w:right="0" w:firstLine="5012" w:firstLineChars="2387"/>
        <w:jc w:val="both"/>
        <w:rPr>
          <w:rFonts w:hint="eastAsia" w:eastAsia="宋体"/>
          <w:sz w:val="24"/>
          <w:szCs w:val="24"/>
          <w:lang w:eastAsia="zh-CN"/>
        </w:rPr>
        <w:sectPr>
          <w:footerReference r:id="rId4" w:type="default"/>
          <w:footnotePr>
            <w:numFmt w:val="decimal"/>
          </w:footnotePr>
          <w:pgSz w:w="11900" w:h="16840"/>
          <w:pgMar w:top="1540" w:right="1437" w:bottom="1540" w:left="1457" w:header="1112" w:footer="3" w:gutter="0"/>
          <w:pgNumType w:fmt="decimal"/>
          <w:cols w:space="720" w:num="1"/>
          <w:rtlGutter w:val="0"/>
          <w:docGrid w:linePitch="360" w:charSpace="0"/>
        </w:sectPr>
      </w:pPr>
      <w:r>
        <w:rPr>
          <w:sz w:val="21"/>
          <w:szCs w:val="21"/>
          <w:u w:val="single"/>
        </w:rPr>
        <w:t xml:space="preserve"> </w:t>
      </w:r>
      <w:r>
        <w:rPr>
          <w:sz w:val="21"/>
          <w:szCs w:val="21"/>
          <w:u w:val="single"/>
        </w:rPr>
        <w:tab/>
      </w:r>
      <w:r>
        <w:rPr>
          <w:rFonts w:hint="eastAsia"/>
          <w:sz w:val="21"/>
          <w:szCs w:val="21"/>
          <w:u w:val="single"/>
          <w:lang w:val="en-US" w:eastAsia="zh-CN"/>
        </w:rPr>
        <w:t xml:space="preserve">   </w:t>
      </w:r>
      <w:r>
        <w:rPr>
          <w:color w:val="000000"/>
          <w:spacing w:val="0"/>
          <w:w w:val="100"/>
          <w:position w:val="0"/>
          <w:sz w:val="24"/>
          <w:szCs w:val="24"/>
        </w:rPr>
        <w:t>年</w:t>
      </w:r>
      <w:r>
        <w:rPr>
          <w:rFonts w:hint="eastAsia"/>
          <w:color w:val="000000"/>
          <w:spacing w:val="0"/>
          <w:w w:val="100"/>
          <w:position w:val="0"/>
          <w:sz w:val="24"/>
          <w:szCs w:val="24"/>
          <w:lang w:val="en-US" w:eastAsia="zh-CN"/>
        </w:rPr>
        <w:t xml:space="preserve">  </w:t>
      </w:r>
      <w:r>
        <w:rPr>
          <w:sz w:val="24"/>
          <w:szCs w:val="24"/>
          <w:u w:val="single"/>
        </w:rPr>
        <w:t xml:space="preserve"> </w:t>
      </w:r>
      <w:r>
        <w:rPr>
          <w:sz w:val="21"/>
          <w:szCs w:val="21"/>
          <w:u w:val="single"/>
        </w:rPr>
        <w:tab/>
      </w:r>
      <w:r>
        <w:rPr>
          <w:color w:val="000000"/>
          <w:spacing w:val="0"/>
          <w:w w:val="100"/>
          <w:position w:val="0"/>
          <w:sz w:val="24"/>
          <w:szCs w:val="24"/>
        </w:rPr>
        <w:t>月</w:t>
      </w:r>
      <w:r>
        <w:rPr>
          <w:rFonts w:hint="eastAsia"/>
          <w:color w:val="000000"/>
          <w:spacing w:val="0"/>
          <w:w w:val="100"/>
          <w:position w:val="0"/>
          <w:sz w:val="24"/>
          <w:szCs w:val="24"/>
          <w:lang w:val="en-US" w:eastAsia="zh-CN"/>
        </w:rPr>
        <w:t xml:space="preserve"> </w:t>
      </w:r>
      <w:r>
        <w:rPr>
          <w:sz w:val="21"/>
          <w:szCs w:val="21"/>
          <w:u w:val="single"/>
        </w:rPr>
        <w:t xml:space="preserve"> </w:t>
      </w:r>
      <w:r>
        <w:rPr>
          <w:sz w:val="21"/>
          <w:szCs w:val="21"/>
          <w:u w:val="single"/>
        </w:rPr>
        <w:tab/>
      </w:r>
      <w:r>
        <w:rPr>
          <w:rFonts w:hint="eastAsia"/>
          <w:sz w:val="21"/>
          <w:szCs w:val="21"/>
          <w:u w:val="single"/>
          <w:lang w:val="en-US" w:eastAsia="zh-CN"/>
        </w:rPr>
        <w:t xml:space="preserve"> </w:t>
      </w:r>
      <w:r>
        <w:rPr>
          <w:rFonts w:hint="eastAsia"/>
          <w:sz w:val="24"/>
          <w:szCs w:val="24"/>
          <w:u w:val="none"/>
          <w:lang w:eastAsia="zh-CN"/>
        </w:rPr>
        <w:t>日</w:t>
      </w:r>
    </w:p>
    <w:p>
      <w:pPr>
        <w:numPr>
          <w:ilvl w:val="0"/>
          <w:numId w:val="7"/>
        </w:numPr>
        <w:spacing w:line="440" w:lineRule="exact"/>
        <w:jc w:val="both"/>
        <w:rPr>
          <w:rFonts w:hint="eastAsia" w:ascii="宋体" w:hAnsi="宋体" w:eastAsia="宋体" w:cs="宋体"/>
          <w:b/>
          <w:color w:val="auto"/>
          <w:kern w:val="1"/>
          <w:sz w:val="32"/>
          <w:szCs w:val="32"/>
          <w:lang w:val="zh-CN"/>
        </w:rPr>
      </w:pPr>
      <w:r>
        <w:rPr>
          <w:rFonts w:hint="eastAsia" w:ascii="宋体" w:hAnsi="宋体" w:eastAsia="宋体" w:cs="宋体"/>
          <w:b/>
          <w:color w:val="auto"/>
          <w:kern w:val="1"/>
          <w:sz w:val="32"/>
          <w:szCs w:val="32"/>
          <w:lang w:val="zh-CN"/>
        </w:rPr>
        <w:t>投标报价汇总表</w:t>
      </w:r>
    </w:p>
    <w:p>
      <w:pPr>
        <w:pStyle w:val="2"/>
        <w:numPr>
          <w:ilvl w:val="0"/>
          <w:numId w:val="0"/>
        </w:numPr>
        <w:jc w:val="both"/>
        <w:rPr>
          <w:rFonts w:hint="eastAsia"/>
        </w:rPr>
      </w:pPr>
    </w:p>
    <w:p>
      <w:pPr>
        <w:pStyle w:val="2"/>
        <w:numPr>
          <w:ilvl w:val="0"/>
          <w:numId w:val="0"/>
        </w:numPr>
        <w:jc w:val="both"/>
        <w:rPr>
          <w:rFonts w:hint="eastAsia"/>
        </w:rPr>
      </w:pPr>
    </w:p>
    <w:p>
      <w:pPr>
        <w:spacing w:line="440" w:lineRule="exact"/>
        <w:jc w:val="center"/>
        <w:rPr>
          <w:rFonts w:hint="eastAsia" w:ascii="宋体" w:hAnsi="宋体" w:eastAsia="宋体" w:cs="宋体"/>
          <w:kern w:val="1"/>
          <w:sz w:val="44"/>
          <w:szCs w:val="44"/>
          <w:lang w:val="zh-CN"/>
        </w:rPr>
      </w:pPr>
      <w:r>
        <w:rPr>
          <w:rFonts w:hint="eastAsia" w:ascii="宋体" w:hAnsi="宋体" w:eastAsia="宋体" w:cs="宋体"/>
          <w:kern w:val="1"/>
          <w:sz w:val="44"/>
          <w:szCs w:val="44"/>
          <w:lang w:val="zh-CN"/>
        </w:rPr>
        <w:t>投标报价汇总表</w:t>
      </w:r>
    </w:p>
    <w:tbl>
      <w:tblPr>
        <w:tblStyle w:val="27"/>
        <w:tblW w:w="0" w:type="auto"/>
        <w:jc w:val="center"/>
        <w:tblLayout w:type="fixed"/>
        <w:tblCellMar>
          <w:top w:w="0" w:type="dxa"/>
          <w:left w:w="108" w:type="dxa"/>
          <w:bottom w:w="0" w:type="dxa"/>
          <w:right w:w="108" w:type="dxa"/>
        </w:tblCellMar>
      </w:tblPr>
      <w:tblGrid>
        <w:gridCol w:w="2201"/>
        <w:gridCol w:w="1460"/>
        <w:gridCol w:w="1200"/>
        <w:gridCol w:w="1585"/>
        <w:gridCol w:w="1395"/>
        <w:gridCol w:w="1644"/>
      </w:tblGrid>
      <w:tr>
        <w:tblPrEx>
          <w:tblCellMar>
            <w:top w:w="0" w:type="dxa"/>
            <w:left w:w="108" w:type="dxa"/>
            <w:bottom w:w="0" w:type="dxa"/>
            <w:right w:w="108" w:type="dxa"/>
          </w:tblCellMar>
        </w:tblPrEx>
        <w:trPr>
          <w:trHeight w:val="732" w:hRule="atLeast"/>
          <w:jc w:val="center"/>
        </w:trPr>
        <w:tc>
          <w:tcPr>
            <w:tcW w:w="220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zh-CN"/>
              </w:rPr>
              <w:t>项目名称</w:t>
            </w:r>
          </w:p>
        </w:tc>
        <w:tc>
          <w:tcPr>
            <w:tcW w:w="7284" w:type="dxa"/>
            <w:gridSpan w:val="5"/>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both"/>
              <w:rPr>
                <w:rFonts w:hint="eastAsia" w:ascii="宋体" w:hAnsi="宋体" w:eastAsia="宋体" w:cs="宋体"/>
                <w:sz w:val="24"/>
                <w:szCs w:val="24"/>
              </w:rPr>
            </w:pPr>
          </w:p>
        </w:tc>
      </w:tr>
      <w:tr>
        <w:tblPrEx>
          <w:tblCellMar>
            <w:top w:w="0" w:type="dxa"/>
            <w:left w:w="108" w:type="dxa"/>
            <w:bottom w:w="0" w:type="dxa"/>
            <w:right w:w="108" w:type="dxa"/>
          </w:tblCellMar>
        </w:tblPrEx>
        <w:trPr>
          <w:trHeight w:val="795" w:hRule="atLeast"/>
          <w:jc w:val="center"/>
        </w:trPr>
        <w:tc>
          <w:tcPr>
            <w:tcW w:w="2201" w:type="dxa"/>
            <w:tcBorders>
              <w:top w:val="single" w:color="000000" w:sz="4"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投标单位</w:t>
            </w:r>
          </w:p>
        </w:tc>
        <w:tc>
          <w:tcPr>
            <w:tcW w:w="7284" w:type="dxa"/>
            <w:gridSpan w:val="5"/>
            <w:tcBorders>
              <w:top w:val="single" w:color="000000" w:sz="4" w:space="0"/>
              <w:left w:val="single" w:color="000000" w:sz="6" w:space="0"/>
              <w:bottom w:val="single" w:color="000000" w:sz="6" w:space="0"/>
              <w:right w:val="single" w:color="000000" w:sz="6" w:space="0"/>
            </w:tcBorders>
            <w:noWrap w:val="0"/>
            <w:vAlign w:val="center"/>
          </w:tcPr>
          <w:p>
            <w:pPr>
              <w:spacing w:line="440" w:lineRule="exact"/>
              <w:ind w:firstLine="360"/>
              <w:jc w:val="both"/>
              <w:rPr>
                <w:rFonts w:hint="eastAsia" w:ascii="宋体" w:hAnsi="宋体" w:eastAsia="宋体" w:cs="宋体"/>
                <w:sz w:val="24"/>
                <w:szCs w:val="24"/>
              </w:rPr>
            </w:pPr>
          </w:p>
        </w:tc>
      </w:tr>
      <w:tr>
        <w:tblPrEx>
          <w:tblCellMar>
            <w:top w:w="0" w:type="dxa"/>
            <w:left w:w="108" w:type="dxa"/>
            <w:bottom w:w="0" w:type="dxa"/>
            <w:right w:w="108" w:type="dxa"/>
          </w:tblCellMar>
        </w:tblPrEx>
        <w:trPr>
          <w:trHeight w:val="712" w:hRule="atLeast"/>
          <w:jc w:val="center"/>
        </w:trPr>
        <w:tc>
          <w:tcPr>
            <w:tcW w:w="2201" w:type="dxa"/>
            <w:vMerge w:val="restart"/>
            <w:tcBorders>
              <w:top w:val="single" w:color="000000" w:sz="6" w:space="0"/>
              <w:left w:val="single" w:color="000000" w:sz="6" w:space="0"/>
              <w:right w:val="single" w:color="000000" w:sz="6"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zh-CN"/>
              </w:rPr>
              <w:t>投标总报价（元）</w:t>
            </w:r>
          </w:p>
        </w:tc>
        <w:tc>
          <w:tcPr>
            <w:tcW w:w="7284" w:type="dxa"/>
            <w:gridSpan w:val="5"/>
            <w:tcBorders>
              <w:top w:val="single" w:color="000000" w:sz="6" w:space="0"/>
              <w:left w:val="single" w:color="000000" w:sz="6" w:space="0"/>
              <w:bottom w:val="single" w:color="000000" w:sz="4" w:space="0"/>
              <w:right w:val="single" w:color="000000" w:sz="6" w:space="0"/>
            </w:tcBorders>
            <w:noWrap w:val="0"/>
            <w:vAlign w:val="center"/>
          </w:tcPr>
          <w:p>
            <w:pPr>
              <w:spacing w:line="440" w:lineRule="exact"/>
              <w:jc w:val="both"/>
              <w:rPr>
                <w:rFonts w:hint="eastAsia" w:ascii="宋体" w:hAnsi="宋体" w:eastAsia="宋体" w:cs="宋体"/>
                <w:sz w:val="24"/>
                <w:szCs w:val="24"/>
              </w:rPr>
            </w:pPr>
            <w:r>
              <w:rPr>
                <w:rFonts w:hint="eastAsia" w:ascii="宋体" w:hAnsi="宋体" w:eastAsia="宋体" w:cs="宋体"/>
                <w:sz w:val="24"/>
                <w:szCs w:val="24"/>
              </w:rPr>
              <w:t>大写：</w:t>
            </w:r>
          </w:p>
        </w:tc>
      </w:tr>
      <w:tr>
        <w:tblPrEx>
          <w:tblCellMar>
            <w:top w:w="0" w:type="dxa"/>
            <w:left w:w="108" w:type="dxa"/>
            <w:bottom w:w="0" w:type="dxa"/>
            <w:right w:w="108" w:type="dxa"/>
          </w:tblCellMar>
        </w:tblPrEx>
        <w:trPr>
          <w:trHeight w:val="738" w:hRule="atLeast"/>
          <w:jc w:val="center"/>
        </w:trPr>
        <w:tc>
          <w:tcPr>
            <w:tcW w:w="2201" w:type="dxa"/>
            <w:vMerge w:val="continue"/>
            <w:tcBorders>
              <w:left w:val="single" w:color="000000" w:sz="6" w:space="0"/>
              <w:right w:val="single" w:color="000000" w:sz="6" w:space="0"/>
            </w:tcBorders>
            <w:noWrap w:val="0"/>
            <w:vAlign w:val="center"/>
          </w:tcPr>
          <w:p>
            <w:pPr>
              <w:spacing w:line="440" w:lineRule="exact"/>
              <w:jc w:val="center"/>
              <w:rPr>
                <w:rFonts w:hint="eastAsia" w:ascii="宋体" w:hAnsi="宋体" w:eastAsia="宋体" w:cs="宋体"/>
                <w:sz w:val="24"/>
                <w:szCs w:val="24"/>
              </w:rPr>
            </w:pPr>
          </w:p>
        </w:tc>
        <w:tc>
          <w:tcPr>
            <w:tcW w:w="7284" w:type="dxa"/>
            <w:gridSpan w:val="5"/>
            <w:tcBorders>
              <w:top w:val="single" w:color="000000" w:sz="4" w:space="0"/>
              <w:left w:val="single" w:color="000000" w:sz="6" w:space="0"/>
              <w:right w:val="single" w:color="000000" w:sz="6" w:space="0"/>
            </w:tcBorders>
            <w:noWrap w:val="0"/>
            <w:vAlign w:val="center"/>
          </w:tcPr>
          <w:p>
            <w:pPr>
              <w:spacing w:line="440" w:lineRule="exact"/>
              <w:jc w:val="both"/>
              <w:rPr>
                <w:rFonts w:hint="eastAsia" w:ascii="宋体" w:hAnsi="宋体" w:eastAsia="宋体" w:cs="宋体"/>
                <w:sz w:val="24"/>
                <w:szCs w:val="24"/>
              </w:rPr>
            </w:pPr>
            <w:r>
              <w:rPr>
                <w:rFonts w:hint="eastAsia" w:ascii="宋体" w:hAnsi="宋体" w:eastAsia="宋体" w:cs="宋体"/>
                <w:sz w:val="24"/>
                <w:szCs w:val="24"/>
              </w:rPr>
              <w:t>小写：</w:t>
            </w:r>
          </w:p>
        </w:tc>
      </w:tr>
      <w:tr>
        <w:tblPrEx>
          <w:tblCellMar>
            <w:top w:w="0" w:type="dxa"/>
            <w:left w:w="108" w:type="dxa"/>
            <w:bottom w:w="0" w:type="dxa"/>
            <w:right w:w="108" w:type="dxa"/>
          </w:tblCellMar>
        </w:tblPrEx>
        <w:trPr>
          <w:trHeight w:val="795" w:hRule="atLeast"/>
          <w:jc w:val="center"/>
        </w:trPr>
        <w:tc>
          <w:tcPr>
            <w:tcW w:w="2201" w:type="dxa"/>
            <w:tcBorders>
              <w:top w:val="single" w:color="000000" w:sz="6" w:space="0"/>
              <w:left w:val="single" w:color="000000" w:sz="6" w:space="0"/>
              <w:bottom w:val="single" w:color="000000" w:sz="4" w:space="0"/>
              <w:right w:val="single" w:color="000000" w:sz="6"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zh-CN"/>
              </w:rPr>
              <w:t>设计周期</w:t>
            </w:r>
          </w:p>
        </w:tc>
        <w:tc>
          <w:tcPr>
            <w:tcW w:w="7284" w:type="dxa"/>
            <w:gridSpan w:val="5"/>
            <w:tcBorders>
              <w:top w:val="single" w:color="000000" w:sz="6" w:space="0"/>
              <w:left w:val="single" w:color="000000" w:sz="6" w:space="0"/>
              <w:bottom w:val="single" w:color="000000" w:sz="4" w:space="0"/>
              <w:right w:val="single" w:color="000000" w:sz="6" w:space="0"/>
            </w:tcBorders>
            <w:noWrap w:val="0"/>
            <w:vAlign w:val="center"/>
          </w:tcPr>
          <w:p>
            <w:pPr>
              <w:spacing w:line="440" w:lineRule="exact"/>
              <w:jc w:val="both"/>
              <w:rPr>
                <w:rFonts w:hint="eastAsia" w:ascii="宋体" w:hAnsi="宋体" w:eastAsia="宋体" w:cs="宋体"/>
                <w:sz w:val="24"/>
                <w:szCs w:val="24"/>
              </w:rPr>
            </w:pPr>
            <w:r>
              <w:rPr>
                <w:rFonts w:hint="eastAsia" w:ascii="宋体" w:hAnsi="宋体" w:eastAsia="宋体" w:cs="宋体"/>
                <w:kern w:val="1"/>
                <w:sz w:val="24"/>
                <w:szCs w:val="24"/>
                <w:u w:val="single"/>
                <w:lang w:val="zh-CN"/>
              </w:rPr>
              <w:t xml:space="preserve">     </w:t>
            </w:r>
            <w:r>
              <w:rPr>
                <w:rFonts w:hint="eastAsia" w:ascii="宋体" w:hAnsi="宋体" w:eastAsia="宋体" w:cs="宋体"/>
                <w:kern w:val="1"/>
                <w:sz w:val="24"/>
                <w:szCs w:val="24"/>
                <w:u w:val="single"/>
                <w:lang w:val="en-US" w:eastAsia="zh-CN"/>
              </w:rPr>
              <w:t xml:space="preserve">    </w:t>
            </w:r>
            <w:r>
              <w:rPr>
                <w:rFonts w:hint="eastAsia" w:ascii="宋体" w:hAnsi="宋体" w:eastAsia="宋体" w:cs="宋体"/>
                <w:sz w:val="24"/>
                <w:szCs w:val="24"/>
                <w:lang w:val="zh-CN"/>
              </w:rPr>
              <w:t>日历天</w:t>
            </w:r>
          </w:p>
        </w:tc>
      </w:tr>
      <w:tr>
        <w:tblPrEx>
          <w:tblCellMar>
            <w:top w:w="0" w:type="dxa"/>
            <w:left w:w="108" w:type="dxa"/>
            <w:bottom w:w="0" w:type="dxa"/>
            <w:right w:w="108" w:type="dxa"/>
          </w:tblCellMar>
        </w:tblPrEx>
        <w:trPr>
          <w:trHeight w:val="770" w:hRule="atLeast"/>
          <w:jc w:val="center"/>
        </w:trPr>
        <w:tc>
          <w:tcPr>
            <w:tcW w:w="220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zh-CN"/>
              </w:rPr>
              <w:t>项目负责人姓名</w:t>
            </w:r>
          </w:p>
        </w:tc>
        <w:tc>
          <w:tcPr>
            <w:tcW w:w="146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ind w:firstLine="360"/>
              <w:jc w:val="both"/>
              <w:rPr>
                <w:rFonts w:hint="eastAsia" w:ascii="宋体" w:hAnsi="宋体" w:eastAsia="宋体" w:cs="宋体"/>
                <w:sz w:val="24"/>
                <w:szCs w:val="24"/>
              </w:rPr>
            </w:pPr>
          </w:p>
        </w:tc>
        <w:tc>
          <w:tcPr>
            <w:tcW w:w="1200"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zh-CN"/>
              </w:rPr>
              <w:t>专业</w:t>
            </w:r>
          </w:p>
        </w:tc>
        <w:tc>
          <w:tcPr>
            <w:tcW w:w="1585"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ind w:firstLine="360"/>
              <w:jc w:val="center"/>
              <w:rPr>
                <w:rFonts w:hint="eastAsia" w:ascii="宋体" w:hAnsi="宋体" w:eastAsia="宋体" w:cs="宋体"/>
                <w:sz w:val="24"/>
                <w:szCs w:val="24"/>
              </w:rPr>
            </w:pPr>
          </w:p>
        </w:tc>
        <w:tc>
          <w:tcPr>
            <w:tcW w:w="1395"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zh-CN"/>
              </w:rPr>
              <w:t>职称</w:t>
            </w:r>
          </w:p>
        </w:tc>
        <w:tc>
          <w:tcPr>
            <w:tcW w:w="1644"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ind w:firstLine="360"/>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991" w:hRule="atLeast"/>
          <w:jc w:val="center"/>
        </w:trPr>
        <w:tc>
          <w:tcPr>
            <w:tcW w:w="2201"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ind w:firstLine="720" w:firstLineChars="300"/>
              <w:jc w:val="both"/>
              <w:rPr>
                <w:rFonts w:hint="eastAsia" w:ascii="宋体" w:hAnsi="宋体" w:eastAsia="宋体" w:cs="宋体"/>
                <w:sz w:val="24"/>
                <w:szCs w:val="24"/>
              </w:rPr>
            </w:pPr>
            <w:r>
              <w:rPr>
                <w:rFonts w:hint="eastAsia" w:ascii="宋体" w:hAnsi="宋体" w:eastAsia="宋体" w:cs="宋体"/>
                <w:sz w:val="24"/>
                <w:szCs w:val="24"/>
                <w:lang w:val="zh-CN"/>
              </w:rPr>
              <w:t>备注</w:t>
            </w:r>
          </w:p>
        </w:tc>
        <w:tc>
          <w:tcPr>
            <w:tcW w:w="7284" w:type="dxa"/>
            <w:gridSpan w:val="5"/>
            <w:tcBorders>
              <w:top w:val="single" w:color="000000" w:sz="6" w:space="0"/>
              <w:left w:val="single" w:color="000000" w:sz="6" w:space="0"/>
              <w:bottom w:val="single" w:color="000000" w:sz="6" w:space="0"/>
              <w:right w:val="single" w:color="000000" w:sz="6" w:space="0"/>
            </w:tcBorders>
            <w:noWrap w:val="0"/>
            <w:vAlign w:val="center"/>
          </w:tcPr>
          <w:p>
            <w:pPr>
              <w:spacing w:line="440" w:lineRule="exact"/>
              <w:ind w:firstLine="360"/>
              <w:jc w:val="both"/>
              <w:rPr>
                <w:rFonts w:hint="eastAsia" w:ascii="宋体" w:hAnsi="宋体" w:eastAsia="宋体" w:cs="宋体"/>
                <w:sz w:val="24"/>
                <w:szCs w:val="24"/>
              </w:rPr>
            </w:pPr>
          </w:p>
        </w:tc>
      </w:tr>
    </w:tbl>
    <w:p>
      <w:pPr>
        <w:spacing w:line="440" w:lineRule="exact"/>
        <w:ind w:firstLine="210"/>
        <w:jc w:val="both"/>
        <w:rPr>
          <w:rFonts w:hint="eastAsia" w:ascii="宋体" w:hAnsi="宋体" w:eastAsia="宋体" w:cs="宋体"/>
          <w:kern w:val="1"/>
          <w:sz w:val="24"/>
          <w:szCs w:val="24"/>
        </w:rPr>
      </w:pPr>
      <w:r>
        <w:rPr>
          <w:rFonts w:hint="eastAsia" w:ascii="宋体" w:hAnsi="宋体" w:eastAsia="宋体" w:cs="宋体"/>
          <w:kern w:val="1"/>
          <w:sz w:val="24"/>
          <w:szCs w:val="24"/>
        </w:rPr>
        <w:t>注：投标人应严格按照本表格格式填写投标报价，且数字保留至小数点后两位。</w:t>
      </w:r>
    </w:p>
    <w:p>
      <w:pPr>
        <w:spacing w:line="440" w:lineRule="exact"/>
        <w:ind w:firstLine="210"/>
        <w:jc w:val="both"/>
        <w:rPr>
          <w:rFonts w:hint="eastAsia" w:ascii="宋体" w:hAnsi="宋体" w:eastAsia="宋体" w:cs="宋体"/>
          <w:kern w:val="1"/>
          <w:sz w:val="24"/>
          <w:szCs w:val="24"/>
        </w:rPr>
      </w:pPr>
    </w:p>
    <w:p>
      <w:pPr>
        <w:spacing w:line="440" w:lineRule="exact"/>
        <w:ind w:firstLine="3150"/>
        <w:jc w:val="both"/>
        <w:rPr>
          <w:rFonts w:hint="eastAsia" w:ascii="宋体" w:hAnsi="宋体" w:eastAsia="宋体" w:cs="宋体"/>
          <w:kern w:val="1"/>
          <w:szCs w:val="21"/>
        </w:rPr>
      </w:pPr>
    </w:p>
    <w:p>
      <w:pPr>
        <w:spacing w:line="440" w:lineRule="exact"/>
        <w:ind w:firstLine="2640" w:firstLineChars="1100"/>
        <w:jc w:val="both"/>
        <w:rPr>
          <w:rFonts w:hint="eastAsia" w:ascii="宋体" w:hAnsi="宋体" w:eastAsia="宋体" w:cs="宋体"/>
          <w:sz w:val="24"/>
          <w:szCs w:val="24"/>
        </w:rPr>
      </w:pPr>
    </w:p>
    <w:p>
      <w:pPr>
        <w:spacing w:line="440" w:lineRule="exact"/>
        <w:ind w:firstLine="2640" w:firstLineChars="1100"/>
        <w:jc w:val="both"/>
        <w:rPr>
          <w:rFonts w:hint="eastAsia" w:ascii="宋体" w:hAnsi="宋体" w:eastAsia="宋体" w:cs="宋体"/>
          <w:sz w:val="24"/>
          <w:szCs w:val="24"/>
        </w:rPr>
      </w:pPr>
    </w:p>
    <w:p>
      <w:pPr>
        <w:spacing w:line="440" w:lineRule="exact"/>
        <w:ind w:firstLine="2640" w:firstLineChars="1100"/>
        <w:jc w:val="both"/>
        <w:rPr>
          <w:rFonts w:hint="eastAsia" w:ascii="宋体" w:hAnsi="宋体" w:eastAsia="宋体" w:cs="宋体"/>
          <w:sz w:val="24"/>
          <w:szCs w:val="24"/>
        </w:rPr>
      </w:pPr>
    </w:p>
    <w:p>
      <w:pPr>
        <w:spacing w:line="440" w:lineRule="exact"/>
        <w:ind w:firstLine="2640" w:firstLineChars="1100"/>
        <w:jc w:val="both"/>
        <w:rPr>
          <w:rFonts w:hint="eastAsia" w:ascii="宋体" w:hAnsi="宋体" w:eastAsia="宋体" w:cs="宋体"/>
          <w:sz w:val="24"/>
          <w:szCs w:val="24"/>
        </w:rPr>
      </w:pPr>
    </w:p>
    <w:p>
      <w:pPr>
        <w:spacing w:line="440" w:lineRule="exact"/>
        <w:ind w:firstLine="2640" w:firstLineChars="1100"/>
        <w:jc w:val="both"/>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（盖单位公章）</w:t>
      </w:r>
    </w:p>
    <w:p>
      <w:pPr>
        <w:spacing w:line="440" w:lineRule="exact"/>
        <w:ind w:firstLine="2640" w:firstLineChars="1100"/>
        <w:jc w:val="both"/>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sz w:val="24"/>
          <w:szCs w:val="24"/>
        </w:rPr>
        <w:t>（签字或盖章）</w:t>
      </w:r>
    </w:p>
    <w:p>
      <w:pPr>
        <w:spacing w:line="440" w:lineRule="exact"/>
        <w:ind w:firstLine="5124"/>
        <w:jc w:val="both"/>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sz w:val="24"/>
          <w:szCs w:val="24"/>
        </w:rPr>
        <w:t>年</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sz w:val="24"/>
          <w:szCs w:val="24"/>
        </w:rPr>
        <w:t>月</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sz w:val="24"/>
          <w:szCs w:val="24"/>
        </w:rPr>
        <w:t>日</w:t>
      </w:r>
    </w:p>
    <w:p>
      <w:pPr>
        <w:spacing w:line="440" w:lineRule="exact"/>
        <w:ind w:firstLine="360"/>
        <w:jc w:val="both"/>
        <w:rPr>
          <w:rFonts w:hint="eastAsia" w:ascii="宋体" w:hAnsi="宋体" w:eastAsia="宋体" w:cs="宋体"/>
          <w:b/>
          <w:kern w:val="1"/>
          <w:sz w:val="24"/>
        </w:rPr>
      </w:pPr>
    </w:p>
    <w:p>
      <w:pPr>
        <w:spacing w:line="440" w:lineRule="exact"/>
        <w:ind w:firstLine="360"/>
        <w:jc w:val="both"/>
        <w:rPr>
          <w:rFonts w:hint="eastAsia" w:ascii="宋体" w:hAnsi="宋体" w:eastAsia="宋体" w:cs="宋体"/>
          <w:b/>
          <w:kern w:val="1"/>
          <w:sz w:val="24"/>
        </w:rPr>
      </w:pPr>
    </w:p>
    <w:p>
      <w:pPr>
        <w:spacing w:line="440" w:lineRule="exact"/>
        <w:ind w:firstLine="360"/>
        <w:jc w:val="both"/>
        <w:rPr>
          <w:rFonts w:hint="eastAsia" w:ascii="宋体" w:hAnsi="宋体" w:eastAsia="宋体" w:cs="宋体"/>
          <w:b/>
          <w:kern w:val="1"/>
          <w:sz w:val="24"/>
        </w:rPr>
      </w:pPr>
    </w:p>
    <w:p>
      <w:pPr>
        <w:spacing w:line="440" w:lineRule="exact"/>
        <w:jc w:val="both"/>
        <w:rPr>
          <w:rFonts w:hint="eastAsia" w:ascii="宋体" w:hAnsi="宋体" w:eastAsia="宋体" w:cs="宋体"/>
          <w:b/>
          <w:kern w:val="1"/>
          <w:sz w:val="24"/>
        </w:rPr>
      </w:pPr>
    </w:p>
    <w:p>
      <w:pPr>
        <w:spacing w:line="440" w:lineRule="exact"/>
        <w:jc w:val="both"/>
        <w:rPr>
          <w:rFonts w:hint="eastAsia" w:ascii="宋体" w:hAnsi="宋体" w:eastAsia="宋体" w:cs="宋体"/>
          <w:kern w:val="1"/>
          <w:sz w:val="24"/>
        </w:rPr>
      </w:pPr>
      <w:r>
        <w:rPr>
          <w:rFonts w:hint="eastAsia" w:ascii="宋体" w:hAnsi="宋体" w:eastAsia="宋体" w:cs="宋体"/>
          <w:kern w:val="1"/>
          <w:sz w:val="32"/>
          <w:szCs w:val="32"/>
          <w:lang w:val="zh-CN"/>
        </w:rPr>
        <w:br w:type="page"/>
      </w:r>
    </w:p>
    <w:p>
      <w:pPr>
        <w:jc w:val="both"/>
        <w:rPr>
          <w:rFonts w:hint="eastAsia" w:ascii="宋体" w:hAnsi="宋体" w:eastAsia="宋体" w:cs="宋体"/>
        </w:rPr>
        <w:sectPr>
          <w:pgSz w:w="11906" w:h="16838"/>
          <w:pgMar w:top="1418" w:right="1134" w:bottom="1418" w:left="1134" w:header="851" w:footer="992" w:gutter="0"/>
          <w:pgNumType w:fmt="decimal"/>
          <w:cols w:space="720" w:num="1"/>
        </w:sectPr>
      </w:pPr>
    </w:p>
    <w:p>
      <w:pPr>
        <w:pStyle w:val="6"/>
        <w:spacing w:before="0" w:after="0" w:line="440" w:lineRule="exact"/>
        <w:jc w:val="both"/>
        <w:rPr>
          <w:rFonts w:hint="eastAsia" w:ascii="宋体" w:hAnsi="宋体" w:eastAsia="宋体" w:cs="宋体"/>
          <w:kern w:val="1"/>
          <w:sz w:val="32"/>
          <w:szCs w:val="32"/>
          <w:lang w:val="zh-CN"/>
        </w:rPr>
      </w:pPr>
      <w:r>
        <w:rPr>
          <w:rFonts w:hint="eastAsia" w:ascii="宋体" w:hAnsi="宋体" w:eastAsia="宋体" w:cs="宋体"/>
          <w:kern w:val="1"/>
          <w:sz w:val="32"/>
          <w:szCs w:val="32"/>
          <w:lang w:val="zh-CN"/>
        </w:rPr>
        <w:t>六、资格审查资料</w:t>
      </w:r>
    </w:p>
    <w:p>
      <w:pPr>
        <w:spacing w:line="440" w:lineRule="exact"/>
        <w:jc w:val="both"/>
        <w:rPr>
          <w:rFonts w:hint="eastAsia" w:ascii="宋体" w:hAnsi="宋体" w:eastAsia="宋体" w:cs="宋体"/>
          <w:kern w:val="1"/>
          <w:szCs w:val="21"/>
        </w:rPr>
      </w:pPr>
      <w:r>
        <w:rPr>
          <w:rFonts w:hint="eastAsia" w:ascii="宋体" w:hAnsi="宋体" w:eastAsia="宋体" w:cs="宋体"/>
          <w:b/>
          <w:kern w:val="1"/>
          <w:sz w:val="28"/>
          <w:szCs w:val="28"/>
        </w:rPr>
        <w:t>（一）投标人基本情况表</w:t>
      </w:r>
    </w:p>
    <w:tbl>
      <w:tblPr>
        <w:tblStyle w:val="27"/>
        <w:tblW w:w="0" w:type="auto"/>
        <w:tblInd w:w="0" w:type="dxa"/>
        <w:tblLayout w:type="fixed"/>
        <w:tblCellMar>
          <w:top w:w="0" w:type="dxa"/>
          <w:left w:w="28" w:type="dxa"/>
          <w:bottom w:w="0" w:type="dxa"/>
          <w:right w:w="28" w:type="dxa"/>
        </w:tblCellMar>
      </w:tblPr>
      <w:tblGrid>
        <w:gridCol w:w="1991"/>
        <w:gridCol w:w="1083"/>
        <w:gridCol w:w="2876"/>
        <w:gridCol w:w="1290"/>
        <w:gridCol w:w="2341"/>
      </w:tblGrid>
      <w:tr>
        <w:tblPrEx>
          <w:tblCellMar>
            <w:top w:w="0" w:type="dxa"/>
            <w:left w:w="28" w:type="dxa"/>
            <w:bottom w:w="0" w:type="dxa"/>
            <w:right w:w="28" w:type="dxa"/>
          </w:tblCellMar>
        </w:tblPrEx>
        <w:trPr>
          <w:trHeight w:val="567" w:hRule="atLeast"/>
        </w:trPr>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投标人名称</w:t>
            </w:r>
          </w:p>
        </w:tc>
        <w:tc>
          <w:tcPr>
            <w:tcW w:w="75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r>
      <w:tr>
        <w:tblPrEx>
          <w:tblCellMar>
            <w:top w:w="0" w:type="dxa"/>
            <w:left w:w="28" w:type="dxa"/>
            <w:bottom w:w="0" w:type="dxa"/>
            <w:right w:w="28" w:type="dxa"/>
          </w:tblCellMar>
        </w:tblPrEx>
        <w:trPr>
          <w:trHeight w:val="567" w:hRule="atLeast"/>
        </w:trPr>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注册地址</w:t>
            </w:r>
          </w:p>
        </w:tc>
        <w:tc>
          <w:tcPr>
            <w:tcW w:w="75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r>
      <w:tr>
        <w:tblPrEx>
          <w:tblCellMar>
            <w:top w:w="0" w:type="dxa"/>
            <w:left w:w="28" w:type="dxa"/>
            <w:bottom w:w="0" w:type="dxa"/>
            <w:right w:w="28" w:type="dxa"/>
          </w:tblCellMar>
        </w:tblPrEx>
        <w:trPr>
          <w:trHeight w:val="567" w:hRule="atLeast"/>
        </w:trPr>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联系方式</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联系人</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电话</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r>
      <w:tr>
        <w:tblPrEx>
          <w:tblCellMar>
            <w:top w:w="0" w:type="dxa"/>
            <w:left w:w="28" w:type="dxa"/>
            <w:bottom w:w="0" w:type="dxa"/>
            <w:right w:w="28" w:type="dxa"/>
          </w:tblCellMar>
        </w:tblPrEx>
        <w:trPr>
          <w:trHeight w:val="567" w:hRule="atLeast"/>
        </w:trPr>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法定代表人</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姓名</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电话</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r>
      <w:tr>
        <w:tblPrEx>
          <w:tblCellMar>
            <w:top w:w="0" w:type="dxa"/>
            <w:left w:w="28" w:type="dxa"/>
            <w:bottom w:w="0" w:type="dxa"/>
            <w:right w:w="28" w:type="dxa"/>
          </w:tblCellMar>
        </w:tblPrEx>
        <w:trPr>
          <w:trHeight w:val="567" w:hRule="atLeast"/>
        </w:trPr>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项目负责人</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姓名</w:t>
            </w:r>
          </w:p>
        </w:tc>
        <w:tc>
          <w:tcPr>
            <w:tcW w:w="287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电话</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r>
      <w:tr>
        <w:tblPrEx>
          <w:tblCellMar>
            <w:top w:w="0" w:type="dxa"/>
            <w:left w:w="28" w:type="dxa"/>
            <w:bottom w:w="0" w:type="dxa"/>
            <w:right w:w="28" w:type="dxa"/>
          </w:tblCellMar>
        </w:tblPrEx>
        <w:trPr>
          <w:trHeight w:val="567" w:hRule="atLeast"/>
        </w:trPr>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lang w:eastAsia="zh-CN"/>
              </w:rPr>
            </w:pPr>
            <w:r>
              <w:rPr>
                <w:rFonts w:hint="eastAsia" w:ascii="宋体" w:hAnsi="宋体" w:eastAsia="宋体" w:cs="宋体"/>
                <w:kern w:val="1"/>
                <w:sz w:val="24"/>
                <w:szCs w:val="24"/>
              </w:rPr>
              <w:t>营业执照号</w:t>
            </w:r>
          </w:p>
        </w:tc>
        <w:tc>
          <w:tcPr>
            <w:tcW w:w="75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p>
        </w:tc>
      </w:tr>
      <w:tr>
        <w:tblPrEx>
          <w:tblCellMar>
            <w:top w:w="0" w:type="dxa"/>
            <w:left w:w="28" w:type="dxa"/>
            <w:bottom w:w="0" w:type="dxa"/>
            <w:right w:w="28" w:type="dxa"/>
          </w:tblCellMar>
        </w:tblPrEx>
        <w:trPr>
          <w:trHeight w:val="480" w:hRule="atLeast"/>
        </w:trPr>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kern w:val="1"/>
                <w:sz w:val="24"/>
                <w:szCs w:val="24"/>
              </w:rPr>
            </w:pPr>
            <w:r>
              <w:rPr>
                <w:rFonts w:hint="eastAsia" w:ascii="宋体" w:hAnsi="宋体" w:eastAsia="宋体" w:cs="宋体"/>
                <w:kern w:val="1"/>
                <w:sz w:val="24"/>
                <w:szCs w:val="24"/>
              </w:rPr>
              <w:t>成立时间</w:t>
            </w:r>
          </w:p>
        </w:tc>
        <w:tc>
          <w:tcPr>
            <w:tcW w:w="75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firstLine="420"/>
              <w:jc w:val="center"/>
              <w:rPr>
                <w:rFonts w:hint="eastAsia" w:ascii="宋体" w:hAnsi="宋体" w:eastAsia="宋体" w:cs="宋体"/>
                <w:kern w:val="1"/>
                <w:sz w:val="24"/>
                <w:szCs w:val="24"/>
              </w:rPr>
            </w:pPr>
          </w:p>
        </w:tc>
      </w:tr>
    </w:tbl>
    <w:p>
      <w:pPr>
        <w:spacing w:line="440" w:lineRule="exact"/>
        <w:jc w:val="both"/>
        <w:rPr>
          <w:rFonts w:hint="eastAsia" w:ascii="宋体" w:hAnsi="宋体" w:eastAsia="宋体" w:cs="宋体"/>
          <w:b/>
          <w:color w:val="auto"/>
          <w:kern w:val="1"/>
          <w:sz w:val="24"/>
          <w:szCs w:val="24"/>
        </w:rPr>
      </w:pPr>
      <w:r>
        <w:rPr>
          <w:rFonts w:hint="eastAsia" w:ascii="宋体" w:hAnsi="宋体" w:eastAsia="宋体" w:cs="宋体"/>
          <w:b/>
          <w:color w:val="auto"/>
          <w:kern w:val="1"/>
          <w:sz w:val="24"/>
          <w:szCs w:val="24"/>
        </w:rPr>
        <w:t>后附：</w:t>
      </w:r>
      <w:r>
        <w:rPr>
          <w:rFonts w:hint="eastAsia" w:ascii="宋体" w:hAnsi="宋体" w:eastAsia="宋体" w:cs="宋体"/>
          <w:color w:val="auto"/>
          <w:sz w:val="24"/>
          <w:szCs w:val="24"/>
        </w:rPr>
        <w:t>营业执照、</w:t>
      </w:r>
      <w:r>
        <w:rPr>
          <w:rFonts w:hint="eastAsia" w:ascii="宋体" w:hAnsi="宋体" w:eastAsia="宋体" w:cs="宋体"/>
          <w:color w:val="auto"/>
          <w:sz w:val="24"/>
          <w:szCs w:val="24"/>
          <w:lang w:eastAsia="zh-CN"/>
        </w:rPr>
        <w:t>年度审计报告、</w:t>
      </w:r>
      <w:r>
        <w:rPr>
          <w:rFonts w:hint="eastAsia" w:ascii="宋体" w:hAnsi="宋体" w:eastAsia="宋体" w:cs="宋体"/>
          <w:color w:val="auto"/>
          <w:sz w:val="24"/>
          <w:szCs w:val="24"/>
        </w:rPr>
        <w:t>企业资质证书等资料证明加盖公章的复印件</w:t>
      </w:r>
    </w:p>
    <w:p>
      <w:pPr>
        <w:spacing w:line="440" w:lineRule="exact"/>
        <w:jc w:val="both"/>
        <w:rPr>
          <w:rFonts w:hint="eastAsia" w:ascii="宋体" w:hAnsi="宋体" w:eastAsia="宋体" w:cs="宋体"/>
          <w:b/>
          <w:kern w:val="1"/>
          <w:sz w:val="28"/>
          <w:szCs w:val="28"/>
        </w:rPr>
      </w:pPr>
      <w:bookmarkStart w:id="317" w:name="_Toc311050043"/>
      <w:bookmarkEnd w:id="317"/>
      <w:bookmarkStart w:id="318" w:name="_Toc318797314"/>
      <w:bookmarkEnd w:id="318"/>
      <w:bookmarkStart w:id="319" w:name="_Toc318813895"/>
      <w:bookmarkEnd w:id="319"/>
      <w:bookmarkStart w:id="320" w:name="_Toc318797590"/>
      <w:bookmarkEnd w:id="320"/>
      <w:bookmarkStart w:id="321" w:name="_Toc263865838"/>
      <w:bookmarkEnd w:id="321"/>
      <w:bookmarkStart w:id="322" w:name="_Toc321567327"/>
      <w:bookmarkEnd w:id="322"/>
    </w:p>
    <w:p>
      <w:pPr>
        <w:spacing w:line="440" w:lineRule="exact"/>
        <w:jc w:val="both"/>
        <w:rPr>
          <w:rFonts w:hint="eastAsia" w:ascii="宋体" w:hAnsi="宋体" w:eastAsia="宋体" w:cs="宋体"/>
          <w:b/>
          <w:kern w:val="1"/>
          <w:sz w:val="28"/>
          <w:szCs w:val="28"/>
          <w:lang w:val="zh-CN"/>
        </w:rPr>
      </w:pPr>
      <w:r>
        <w:rPr>
          <w:rFonts w:hint="eastAsia" w:ascii="宋体" w:hAnsi="宋体" w:eastAsia="宋体" w:cs="宋体"/>
          <w:b/>
          <w:kern w:val="1"/>
          <w:sz w:val="28"/>
          <w:szCs w:val="28"/>
        </w:rPr>
        <w:t>（二）</w:t>
      </w:r>
      <w:r>
        <w:rPr>
          <w:rFonts w:hint="eastAsia" w:ascii="宋体" w:hAnsi="宋体" w:eastAsia="宋体" w:cs="宋体"/>
          <w:b/>
          <w:kern w:val="1"/>
          <w:sz w:val="28"/>
          <w:szCs w:val="28"/>
          <w:lang w:val="zh-CN"/>
        </w:rPr>
        <w:t>企业同类项目业绩一览表</w:t>
      </w:r>
    </w:p>
    <w:tbl>
      <w:tblPr>
        <w:tblStyle w:val="27"/>
        <w:tblW w:w="0" w:type="auto"/>
        <w:tblInd w:w="0" w:type="dxa"/>
        <w:tblLayout w:type="fixed"/>
        <w:tblCellMar>
          <w:top w:w="0" w:type="dxa"/>
          <w:left w:w="108" w:type="dxa"/>
          <w:bottom w:w="0" w:type="dxa"/>
          <w:right w:w="108" w:type="dxa"/>
        </w:tblCellMar>
      </w:tblPr>
      <w:tblGrid>
        <w:gridCol w:w="1008"/>
        <w:gridCol w:w="2707"/>
        <w:gridCol w:w="1318"/>
        <w:gridCol w:w="1375"/>
        <w:gridCol w:w="2879"/>
      </w:tblGrid>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kern w:val="1"/>
                <w:szCs w:val="21"/>
              </w:rPr>
            </w:pPr>
            <w:r>
              <w:rPr>
                <w:rFonts w:hint="eastAsia" w:ascii="宋体" w:hAnsi="宋体" w:eastAsia="宋体" w:cs="宋体"/>
                <w:kern w:val="1"/>
                <w:szCs w:val="21"/>
                <w:lang w:val="zh-CN"/>
              </w:rPr>
              <w:t>序</w:t>
            </w:r>
            <w:r>
              <w:rPr>
                <w:rFonts w:hint="eastAsia" w:ascii="宋体" w:hAnsi="宋体" w:eastAsia="宋体" w:cs="宋体"/>
                <w:kern w:val="1"/>
                <w:szCs w:val="21"/>
              </w:rPr>
              <w:t xml:space="preserve"> </w:t>
            </w:r>
            <w:r>
              <w:rPr>
                <w:rFonts w:hint="eastAsia" w:ascii="宋体" w:hAnsi="宋体" w:eastAsia="宋体" w:cs="宋体"/>
                <w:kern w:val="1"/>
                <w:szCs w:val="21"/>
                <w:lang w:val="zh-CN"/>
              </w:rPr>
              <w:t>号</w:t>
            </w:r>
          </w:p>
        </w:tc>
        <w:tc>
          <w:tcPr>
            <w:tcW w:w="2707"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kern w:val="1"/>
                <w:szCs w:val="21"/>
              </w:rPr>
            </w:pPr>
            <w:r>
              <w:rPr>
                <w:rFonts w:hint="eastAsia" w:ascii="宋体" w:hAnsi="宋体" w:eastAsia="宋体" w:cs="宋体"/>
                <w:kern w:val="1"/>
                <w:szCs w:val="21"/>
                <w:lang w:val="zh-CN"/>
              </w:rPr>
              <w:t>项目名称</w:t>
            </w:r>
          </w:p>
        </w:tc>
        <w:tc>
          <w:tcPr>
            <w:tcW w:w="1318"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kern w:val="1"/>
                <w:szCs w:val="21"/>
              </w:rPr>
            </w:pPr>
            <w:r>
              <w:rPr>
                <w:rFonts w:hint="eastAsia" w:ascii="宋体" w:hAnsi="宋体" w:eastAsia="宋体" w:cs="宋体"/>
                <w:kern w:val="1"/>
                <w:szCs w:val="21"/>
                <w:lang w:val="zh-CN"/>
              </w:rPr>
              <w:t>规</w:t>
            </w:r>
            <w:r>
              <w:rPr>
                <w:rFonts w:hint="eastAsia" w:ascii="宋体" w:hAnsi="宋体" w:eastAsia="宋体" w:cs="宋体"/>
                <w:kern w:val="1"/>
                <w:szCs w:val="21"/>
              </w:rPr>
              <w:t xml:space="preserve"> </w:t>
            </w:r>
            <w:r>
              <w:rPr>
                <w:rFonts w:hint="eastAsia" w:ascii="宋体" w:hAnsi="宋体" w:eastAsia="宋体" w:cs="宋体"/>
                <w:kern w:val="1"/>
                <w:szCs w:val="21"/>
                <w:lang w:val="zh-CN"/>
              </w:rPr>
              <w:t>模</w:t>
            </w:r>
          </w:p>
        </w:tc>
        <w:tc>
          <w:tcPr>
            <w:tcW w:w="1375"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kern w:val="1"/>
                <w:szCs w:val="21"/>
              </w:rPr>
            </w:pPr>
            <w:r>
              <w:rPr>
                <w:rFonts w:hint="eastAsia" w:ascii="宋体" w:hAnsi="宋体" w:eastAsia="宋体" w:cs="宋体"/>
                <w:kern w:val="1"/>
                <w:szCs w:val="21"/>
                <w:lang w:val="zh-CN"/>
              </w:rPr>
              <w:t>实施时间</w:t>
            </w:r>
          </w:p>
        </w:tc>
        <w:tc>
          <w:tcPr>
            <w:tcW w:w="2879"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hint="eastAsia" w:ascii="宋体" w:hAnsi="宋体" w:eastAsia="宋体" w:cs="宋体"/>
                <w:kern w:val="1"/>
                <w:szCs w:val="21"/>
              </w:rPr>
            </w:pPr>
            <w:r>
              <w:rPr>
                <w:rFonts w:hint="eastAsia" w:ascii="宋体" w:hAnsi="宋体" w:eastAsia="宋体" w:cs="宋体"/>
                <w:kern w:val="1"/>
                <w:szCs w:val="21"/>
                <w:lang w:val="zh-CN"/>
              </w:rPr>
              <w:t>建设单位</w:t>
            </w: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r>
        <w:tblPrEx>
          <w:tblCellMar>
            <w:top w:w="0" w:type="dxa"/>
            <w:left w:w="108" w:type="dxa"/>
            <w:bottom w:w="0" w:type="dxa"/>
            <w:right w:w="108" w:type="dxa"/>
          </w:tblCellMar>
        </w:tblPrEx>
        <w:trPr>
          <w:trHeight w:val="567" w:hRule="atLeast"/>
        </w:trPr>
        <w:tc>
          <w:tcPr>
            <w:tcW w:w="100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707"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18"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1375"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c>
          <w:tcPr>
            <w:tcW w:w="2879" w:type="dxa"/>
            <w:tcBorders>
              <w:top w:val="single" w:color="000000" w:sz="6" w:space="0"/>
              <w:left w:val="single" w:color="000000" w:sz="6" w:space="0"/>
              <w:bottom w:val="single" w:color="000000" w:sz="6" w:space="0"/>
              <w:right w:val="single" w:color="000000" w:sz="6" w:space="0"/>
            </w:tcBorders>
            <w:noWrap w:val="0"/>
            <w:vAlign w:val="top"/>
          </w:tcPr>
          <w:p>
            <w:pPr>
              <w:spacing w:line="440" w:lineRule="exact"/>
              <w:jc w:val="both"/>
              <w:rPr>
                <w:rFonts w:hint="eastAsia" w:ascii="宋体" w:hAnsi="宋体" w:eastAsia="宋体" w:cs="宋体"/>
                <w:kern w:val="1"/>
                <w:szCs w:val="21"/>
              </w:rPr>
            </w:pPr>
          </w:p>
        </w:tc>
      </w:tr>
    </w:tbl>
    <w:p>
      <w:pPr>
        <w:spacing w:line="440" w:lineRule="exact"/>
        <w:jc w:val="both"/>
        <w:rPr>
          <w:rFonts w:hint="eastAsia" w:ascii="宋体" w:hAnsi="宋体" w:eastAsia="宋体" w:cs="宋体"/>
          <w:kern w:val="1"/>
          <w:szCs w:val="21"/>
        </w:rPr>
      </w:pPr>
      <w:r>
        <w:rPr>
          <w:rFonts w:hint="eastAsia" w:ascii="宋体" w:hAnsi="宋体" w:eastAsia="宋体" w:cs="宋体"/>
          <w:b/>
          <w:bCs/>
          <w:kern w:val="1"/>
          <w:sz w:val="24"/>
          <w:szCs w:val="24"/>
        </w:rPr>
        <w:t>后附</w:t>
      </w:r>
      <w:r>
        <w:rPr>
          <w:rFonts w:hint="eastAsia" w:ascii="宋体" w:hAnsi="宋体" w:eastAsia="宋体" w:cs="宋体"/>
          <w:kern w:val="1"/>
          <w:sz w:val="24"/>
          <w:szCs w:val="24"/>
          <w:lang w:eastAsia="zh-CN"/>
        </w:rPr>
        <w:t>：</w:t>
      </w:r>
      <w:r>
        <w:rPr>
          <w:rFonts w:hint="eastAsia" w:ascii="宋体" w:hAnsi="宋体" w:eastAsia="宋体" w:cs="宋体"/>
          <w:kern w:val="1"/>
          <w:sz w:val="24"/>
          <w:szCs w:val="24"/>
        </w:rPr>
        <w:t>合同扫描件或复印件等相关证明材料。</w:t>
      </w:r>
    </w:p>
    <w:p>
      <w:pPr>
        <w:spacing w:line="440" w:lineRule="exact"/>
        <w:jc w:val="both"/>
        <w:rPr>
          <w:rFonts w:hint="eastAsia" w:ascii="宋体" w:hAnsi="宋体" w:eastAsia="宋体" w:cs="宋体"/>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sz w:val="24"/>
          <w:szCs w:val="24"/>
        </w:rPr>
        <w:t>（盖单位公章）</w:t>
      </w:r>
    </w:p>
    <w:p>
      <w:pPr>
        <w:spacing w:line="440" w:lineRule="exact"/>
        <w:ind w:firstLine="3120" w:firstLineChars="1300"/>
        <w:jc w:val="both"/>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u w:val="single"/>
        </w:rPr>
        <w:t xml:space="preserve">                  </w:t>
      </w:r>
      <w:r>
        <w:rPr>
          <w:rFonts w:hint="eastAsia" w:ascii="宋体" w:hAnsi="宋体" w:eastAsia="宋体" w:cs="宋体"/>
          <w:sz w:val="24"/>
          <w:szCs w:val="24"/>
        </w:rPr>
        <w:t>（签字或盖章）</w:t>
      </w:r>
    </w:p>
    <w:p>
      <w:pPr>
        <w:spacing w:line="440" w:lineRule="exact"/>
        <w:jc w:val="both"/>
        <w:rPr>
          <w:rFonts w:hint="eastAsia" w:ascii="宋体" w:hAnsi="宋体" w:eastAsia="宋体" w:cs="宋体"/>
          <w:kern w:val="1"/>
          <w:sz w:val="32"/>
          <w:szCs w:val="32"/>
          <w:lang w:val="zh-CN"/>
        </w:rPr>
      </w:pP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u w:val="single"/>
        </w:rPr>
        <w:t xml:space="preserve">        </w:t>
      </w:r>
      <w:r>
        <w:rPr>
          <w:rFonts w:hint="eastAsia" w:ascii="宋体" w:hAnsi="宋体" w:eastAsia="宋体" w:cs="宋体"/>
          <w:sz w:val="24"/>
          <w:szCs w:val="24"/>
        </w:rPr>
        <w:t>月</w:t>
      </w:r>
      <w:r>
        <w:rPr>
          <w:rFonts w:hint="eastAsia" w:ascii="宋体" w:hAnsi="宋体" w:eastAsia="宋体" w:cs="宋体"/>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440" w:lineRule="exact"/>
        <w:jc w:val="both"/>
        <w:rPr>
          <w:rFonts w:hint="eastAsia" w:ascii="宋体" w:hAnsi="宋体" w:eastAsia="宋体" w:cs="宋体"/>
          <w:kern w:val="1"/>
          <w:szCs w:val="21"/>
        </w:rPr>
      </w:pPr>
    </w:p>
    <w:p>
      <w:pPr>
        <w:spacing w:line="440" w:lineRule="exact"/>
        <w:jc w:val="both"/>
        <w:rPr>
          <w:rFonts w:hint="eastAsia" w:ascii="宋体" w:hAnsi="宋体" w:eastAsia="宋体" w:cs="宋体"/>
          <w:kern w:val="1"/>
          <w:szCs w:val="21"/>
        </w:rPr>
        <w:sectPr>
          <w:pgSz w:w="11906" w:h="16838"/>
          <w:pgMar w:top="1418" w:right="1134" w:bottom="1418" w:left="1134" w:header="851" w:footer="992" w:gutter="0"/>
          <w:pgNumType w:fmt="decimal"/>
          <w:cols w:space="720" w:num="1"/>
        </w:sectPr>
      </w:pPr>
    </w:p>
    <w:p>
      <w:pPr>
        <w:pStyle w:val="6"/>
        <w:spacing w:before="0" w:after="0" w:line="440" w:lineRule="exact"/>
        <w:jc w:val="both"/>
        <w:rPr>
          <w:rFonts w:hint="eastAsia" w:ascii="宋体" w:hAnsi="宋体" w:eastAsia="宋体" w:cs="宋体"/>
          <w:kern w:val="1"/>
          <w:sz w:val="21"/>
          <w:szCs w:val="21"/>
        </w:rPr>
      </w:pPr>
      <w:r>
        <w:rPr>
          <w:rFonts w:hint="eastAsia" w:ascii="宋体" w:hAnsi="宋体" w:eastAsia="宋体" w:cs="宋体"/>
          <w:kern w:val="1"/>
          <w:sz w:val="32"/>
          <w:szCs w:val="32"/>
          <w:lang w:val="zh-CN"/>
        </w:rPr>
        <w:t>七、项目人员配置</w:t>
      </w:r>
    </w:p>
    <w:p>
      <w:pPr>
        <w:spacing w:line="440" w:lineRule="exact"/>
        <w:jc w:val="center"/>
        <w:rPr>
          <w:rFonts w:hint="eastAsia" w:ascii="宋体" w:hAnsi="宋体" w:eastAsia="宋体" w:cs="宋体"/>
          <w:kern w:val="1"/>
          <w:sz w:val="44"/>
          <w:szCs w:val="44"/>
          <w:lang w:val="zh-CN"/>
        </w:rPr>
      </w:pPr>
      <w:r>
        <w:rPr>
          <w:rFonts w:hint="eastAsia" w:ascii="宋体" w:hAnsi="宋体" w:eastAsia="宋体" w:cs="宋体"/>
          <w:kern w:val="1"/>
          <w:sz w:val="44"/>
          <w:szCs w:val="44"/>
          <w:lang w:val="zh-CN"/>
        </w:rPr>
        <w:t>主要人员简历表</w:t>
      </w:r>
    </w:p>
    <w:p>
      <w:pPr>
        <w:spacing w:line="440" w:lineRule="exact"/>
        <w:jc w:val="left"/>
        <w:rPr>
          <w:rFonts w:hint="eastAsia" w:ascii="宋体" w:hAnsi="宋体" w:eastAsia="宋体" w:cs="宋体"/>
          <w:kern w:val="1"/>
          <w:sz w:val="24"/>
          <w:szCs w:val="24"/>
        </w:rPr>
      </w:pPr>
      <w:r>
        <w:rPr>
          <w:rFonts w:hint="eastAsia" w:ascii="宋体" w:hAnsi="宋体" w:eastAsia="宋体" w:cs="宋体"/>
          <w:kern w:val="1"/>
          <w:sz w:val="24"/>
          <w:szCs w:val="24"/>
          <w:lang w:val="zh-CN"/>
        </w:rPr>
        <w:t>“主要人员简历表”需附项目负责人及其他主要人员的</w:t>
      </w:r>
      <w:r>
        <w:rPr>
          <w:rFonts w:hint="eastAsia" w:ascii="宋体" w:hAnsi="宋体" w:eastAsia="宋体" w:cs="宋体"/>
          <w:kern w:val="1"/>
          <w:sz w:val="24"/>
          <w:szCs w:val="24"/>
        </w:rPr>
        <w:t>证书，项目业绩须附后附合同扫描件或复印件等相关证明材料。</w:t>
      </w:r>
    </w:p>
    <w:tbl>
      <w:tblPr>
        <w:tblStyle w:val="27"/>
        <w:tblpPr w:leftFromText="180" w:rightFromText="180" w:vertAnchor="text" w:horzAnchor="page" w:tblpX="1275" w:tblpY="2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09"/>
        <w:gridCol w:w="339"/>
        <w:gridCol w:w="1124"/>
        <w:gridCol w:w="1487"/>
        <w:gridCol w:w="531"/>
        <w:gridCol w:w="881"/>
        <w:gridCol w:w="53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848" w:type="dxa"/>
            <w:gridSpan w:val="2"/>
            <w:noWrap w:val="0"/>
            <w:vAlign w:val="center"/>
          </w:tcPr>
          <w:p>
            <w:pPr>
              <w:jc w:val="center"/>
              <w:rPr>
                <w:rFonts w:hint="eastAsia" w:ascii="宋体" w:hAnsi="宋体" w:eastAsia="宋体" w:cs="宋体"/>
                <w:sz w:val="24"/>
                <w:szCs w:val="24"/>
              </w:rPr>
            </w:pPr>
          </w:p>
        </w:tc>
        <w:tc>
          <w:tcPr>
            <w:tcW w:w="112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487" w:type="dxa"/>
            <w:noWrap w:val="0"/>
            <w:vAlign w:val="center"/>
          </w:tcPr>
          <w:p>
            <w:pPr>
              <w:jc w:val="center"/>
              <w:rPr>
                <w:rFonts w:hint="eastAsia" w:ascii="宋体" w:hAnsi="宋体" w:eastAsia="宋体" w:cs="宋体"/>
                <w:sz w:val="24"/>
                <w:szCs w:val="24"/>
              </w:rPr>
            </w:pPr>
          </w:p>
        </w:tc>
        <w:tc>
          <w:tcPr>
            <w:tcW w:w="1412"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601"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68"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职务</w:t>
            </w:r>
          </w:p>
        </w:tc>
        <w:tc>
          <w:tcPr>
            <w:tcW w:w="7472" w:type="dxa"/>
            <w:gridSpan w:val="8"/>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668" w:type="dxa"/>
            <w:vMerge w:val="restar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近</w:t>
            </w:r>
            <w:r>
              <w:rPr>
                <w:rFonts w:hint="eastAsia" w:ascii="宋体" w:hAnsi="宋体" w:eastAsia="宋体" w:cs="宋体"/>
                <w:sz w:val="24"/>
                <w:szCs w:val="24"/>
                <w:lang w:val="en-US" w:eastAsia="zh-CN"/>
              </w:rPr>
              <w:t>3</w:t>
            </w:r>
            <w:r>
              <w:rPr>
                <w:rFonts w:hint="eastAsia" w:ascii="宋体" w:hAnsi="宋体" w:eastAsia="宋体" w:cs="宋体"/>
                <w:sz w:val="24"/>
                <w:szCs w:val="24"/>
              </w:rPr>
              <w:t>年承担过的项目情况</w:t>
            </w:r>
          </w:p>
        </w:tc>
        <w:tc>
          <w:tcPr>
            <w:tcW w:w="1509"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时间</w:t>
            </w:r>
          </w:p>
        </w:tc>
        <w:tc>
          <w:tcPr>
            <w:tcW w:w="3481" w:type="dxa"/>
            <w:gridSpan w:val="4"/>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417" w:type="dxa"/>
            <w:gridSpan w:val="2"/>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担任职务</w:t>
            </w:r>
          </w:p>
        </w:tc>
        <w:tc>
          <w:tcPr>
            <w:tcW w:w="106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68" w:type="dxa"/>
            <w:vMerge w:val="continue"/>
            <w:noWrap w:val="0"/>
            <w:vAlign w:val="center"/>
          </w:tcPr>
          <w:p>
            <w:pPr>
              <w:spacing w:line="360" w:lineRule="auto"/>
              <w:jc w:val="center"/>
              <w:rPr>
                <w:rFonts w:hint="eastAsia" w:ascii="宋体" w:hAnsi="宋体" w:eastAsia="宋体" w:cs="宋体"/>
                <w:sz w:val="24"/>
                <w:szCs w:val="24"/>
              </w:rPr>
            </w:pPr>
          </w:p>
        </w:tc>
        <w:tc>
          <w:tcPr>
            <w:tcW w:w="1509" w:type="dxa"/>
            <w:noWrap w:val="0"/>
            <w:vAlign w:val="center"/>
          </w:tcPr>
          <w:p>
            <w:pPr>
              <w:spacing w:line="360" w:lineRule="auto"/>
              <w:jc w:val="center"/>
              <w:rPr>
                <w:rFonts w:hint="eastAsia" w:ascii="宋体" w:hAnsi="宋体" w:eastAsia="宋体" w:cs="宋体"/>
                <w:sz w:val="24"/>
                <w:szCs w:val="24"/>
              </w:rPr>
            </w:pPr>
          </w:p>
        </w:tc>
        <w:tc>
          <w:tcPr>
            <w:tcW w:w="3481" w:type="dxa"/>
            <w:gridSpan w:val="4"/>
            <w:noWrap w:val="0"/>
            <w:vAlign w:val="top"/>
          </w:tcPr>
          <w:p>
            <w:pPr>
              <w:spacing w:line="360" w:lineRule="auto"/>
              <w:jc w:val="center"/>
              <w:rPr>
                <w:rFonts w:hint="eastAsia" w:ascii="宋体" w:hAnsi="宋体" w:eastAsia="宋体" w:cs="宋体"/>
                <w:sz w:val="24"/>
                <w:szCs w:val="24"/>
              </w:rPr>
            </w:pPr>
          </w:p>
        </w:tc>
        <w:tc>
          <w:tcPr>
            <w:tcW w:w="1417" w:type="dxa"/>
            <w:gridSpan w:val="2"/>
            <w:noWrap w:val="0"/>
            <w:vAlign w:val="top"/>
          </w:tcPr>
          <w:p>
            <w:pPr>
              <w:spacing w:line="360" w:lineRule="auto"/>
              <w:jc w:val="center"/>
              <w:rPr>
                <w:rFonts w:hint="eastAsia" w:ascii="宋体" w:hAnsi="宋体" w:eastAsia="宋体" w:cs="宋体"/>
                <w:sz w:val="24"/>
                <w:szCs w:val="24"/>
              </w:rPr>
            </w:pPr>
          </w:p>
        </w:tc>
        <w:tc>
          <w:tcPr>
            <w:tcW w:w="1065" w:type="dxa"/>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68" w:type="dxa"/>
            <w:vMerge w:val="continue"/>
            <w:noWrap w:val="0"/>
            <w:vAlign w:val="center"/>
          </w:tcPr>
          <w:p>
            <w:pPr>
              <w:spacing w:line="360" w:lineRule="auto"/>
              <w:jc w:val="center"/>
              <w:rPr>
                <w:rFonts w:hint="eastAsia" w:ascii="宋体" w:hAnsi="宋体" w:eastAsia="宋体" w:cs="宋体"/>
                <w:sz w:val="24"/>
                <w:szCs w:val="24"/>
              </w:rPr>
            </w:pPr>
          </w:p>
        </w:tc>
        <w:tc>
          <w:tcPr>
            <w:tcW w:w="1509" w:type="dxa"/>
            <w:noWrap w:val="0"/>
            <w:vAlign w:val="center"/>
          </w:tcPr>
          <w:p>
            <w:pPr>
              <w:spacing w:line="360" w:lineRule="auto"/>
              <w:jc w:val="center"/>
              <w:rPr>
                <w:rFonts w:hint="eastAsia" w:ascii="宋体" w:hAnsi="宋体" w:eastAsia="宋体" w:cs="宋体"/>
                <w:sz w:val="24"/>
                <w:szCs w:val="24"/>
              </w:rPr>
            </w:pPr>
          </w:p>
        </w:tc>
        <w:tc>
          <w:tcPr>
            <w:tcW w:w="3481" w:type="dxa"/>
            <w:gridSpan w:val="4"/>
            <w:noWrap w:val="0"/>
            <w:vAlign w:val="top"/>
          </w:tcPr>
          <w:p>
            <w:pPr>
              <w:spacing w:line="360" w:lineRule="auto"/>
              <w:jc w:val="center"/>
              <w:rPr>
                <w:rFonts w:hint="eastAsia" w:ascii="宋体" w:hAnsi="宋体" w:eastAsia="宋体" w:cs="宋体"/>
                <w:sz w:val="24"/>
                <w:szCs w:val="24"/>
              </w:rPr>
            </w:pPr>
          </w:p>
        </w:tc>
        <w:tc>
          <w:tcPr>
            <w:tcW w:w="1417" w:type="dxa"/>
            <w:gridSpan w:val="2"/>
            <w:noWrap w:val="0"/>
            <w:vAlign w:val="top"/>
          </w:tcPr>
          <w:p>
            <w:pPr>
              <w:spacing w:line="360" w:lineRule="auto"/>
              <w:jc w:val="center"/>
              <w:rPr>
                <w:rFonts w:hint="eastAsia" w:ascii="宋体" w:hAnsi="宋体" w:eastAsia="宋体" w:cs="宋体"/>
                <w:sz w:val="24"/>
                <w:szCs w:val="24"/>
              </w:rPr>
            </w:pPr>
          </w:p>
        </w:tc>
        <w:tc>
          <w:tcPr>
            <w:tcW w:w="1065" w:type="dxa"/>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68" w:type="dxa"/>
            <w:vMerge w:val="continue"/>
            <w:noWrap w:val="0"/>
            <w:vAlign w:val="center"/>
          </w:tcPr>
          <w:p>
            <w:pPr>
              <w:spacing w:line="360" w:lineRule="auto"/>
              <w:jc w:val="center"/>
              <w:rPr>
                <w:rFonts w:hint="eastAsia" w:ascii="宋体" w:hAnsi="宋体" w:eastAsia="宋体" w:cs="宋体"/>
                <w:sz w:val="24"/>
                <w:szCs w:val="24"/>
              </w:rPr>
            </w:pPr>
          </w:p>
        </w:tc>
        <w:tc>
          <w:tcPr>
            <w:tcW w:w="1509" w:type="dxa"/>
            <w:noWrap w:val="0"/>
            <w:vAlign w:val="center"/>
          </w:tcPr>
          <w:p>
            <w:pPr>
              <w:spacing w:line="360" w:lineRule="auto"/>
              <w:jc w:val="center"/>
              <w:rPr>
                <w:rFonts w:hint="eastAsia" w:ascii="宋体" w:hAnsi="宋体" w:eastAsia="宋体" w:cs="宋体"/>
                <w:sz w:val="24"/>
                <w:szCs w:val="24"/>
              </w:rPr>
            </w:pPr>
          </w:p>
        </w:tc>
        <w:tc>
          <w:tcPr>
            <w:tcW w:w="3481" w:type="dxa"/>
            <w:gridSpan w:val="4"/>
            <w:noWrap w:val="0"/>
            <w:vAlign w:val="top"/>
          </w:tcPr>
          <w:p>
            <w:pPr>
              <w:spacing w:line="360" w:lineRule="auto"/>
              <w:jc w:val="center"/>
              <w:rPr>
                <w:rFonts w:hint="eastAsia" w:ascii="宋体" w:hAnsi="宋体" w:eastAsia="宋体" w:cs="宋体"/>
                <w:sz w:val="24"/>
                <w:szCs w:val="24"/>
              </w:rPr>
            </w:pPr>
          </w:p>
        </w:tc>
        <w:tc>
          <w:tcPr>
            <w:tcW w:w="1417" w:type="dxa"/>
            <w:gridSpan w:val="2"/>
            <w:noWrap w:val="0"/>
            <w:vAlign w:val="top"/>
          </w:tcPr>
          <w:p>
            <w:pPr>
              <w:spacing w:line="360" w:lineRule="auto"/>
              <w:jc w:val="center"/>
              <w:rPr>
                <w:rFonts w:hint="eastAsia" w:ascii="宋体" w:hAnsi="宋体" w:eastAsia="宋体" w:cs="宋体"/>
                <w:sz w:val="24"/>
                <w:szCs w:val="24"/>
              </w:rPr>
            </w:pPr>
          </w:p>
        </w:tc>
        <w:tc>
          <w:tcPr>
            <w:tcW w:w="1065" w:type="dxa"/>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68" w:type="dxa"/>
            <w:vMerge w:val="continue"/>
            <w:noWrap w:val="0"/>
            <w:vAlign w:val="center"/>
          </w:tcPr>
          <w:p>
            <w:pPr>
              <w:spacing w:line="360" w:lineRule="auto"/>
              <w:jc w:val="center"/>
              <w:rPr>
                <w:rFonts w:hint="eastAsia" w:ascii="宋体" w:hAnsi="宋体" w:eastAsia="宋体" w:cs="宋体"/>
                <w:sz w:val="24"/>
                <w:szCs w:val="24"/>
              </w:rPr>
            </w:pPr>
          </w:p>
        </w:tc>
        <w:tc>
          <w:tcPr>
            <w:tcW w:w="1509" w:type="dxa"/>
            <w:noWrap w:val="0"/>
            <w:vAlign w:val="center"/>
          </w:tcPr>
          <w:p>
            <w:pPr>
              <w:spacing w:line="360" w:lineRule="auto"/>
              <w:jc w:val="center"/>
              <w:rPr>
                <w:rFonts w:hint="eastAsia" w:ascii="宋体" w:hAnsi="宋体" w:eastAsia="宋体" w:cs="宋体"/>
                <w:sz w:val="24"/>
                <w:szCs w:val="24"/>
              </w:rPr>
            </w:pPr>
          </w:p>
        </w:tc>
        <w:tc>
          <w:tcPr>
            <w:tcW w:w="3481" w:type="dxa"/>
            <w:gridSpan w:val="4"/>
            <w:noWrap w:val="0"/>
            <w:vAlign w:val="center"/>
          </w:tcPr>
          <w:p>
            <w:pPr>
              <w:jc w:val="center"/>
              <w:rPr>
                <w:rFonts w:hint="eastAsia" w:ascii="宋体" w:hAnsi="宋体" w:eastAsia="宋体" w:cs="宋体"/>
                <w:sz w:val="24"/>
                <w:szCs w:val="24"/>
              </w:rPr>
            </w:pPr>
          </w:p>
        </w:tc>
        <w:tc>
          <w:tcPr>
            <w:tcW w:w="1417" w:type="dxa"/>
            <w:gridSpan w:val="2"/>
            <w:noWrap w:val="0"/>
            <w:vAlign w:val="top"/>
          </w:tcPr>
          <w:p>
            <w:pPr>
              <w:spacing w:line="360" w:lineRule="auto"/>
              <w:jc w:val="center"/>
              <w:rPr>
                <w:rFonts w:hint="eastAsia" w:ascii="宋体" w:hAnsi="宋体" w:eastAsia="宋体" w:cs="宋体"/>
                <w:sz w:val="24"/>
                <w:szCs w:val="24"/>
              </w:rPr>
            </w:pPr>
          </w:p>
        </w:tc>
        <w:tc>
          <w:tcPr>
            <w:tcW w:w="1065" w:type="dxa"/>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68" w:type="dxa"/>
            <w:vMerge w:val="continue"/>
            <w:noWrap w:val="0"/>
            <w:vAlign w:val="center"/>
          </w:tcPr>
          <w:p>
            <w:pPr>
              <w:spacing w:line="360" w:lineRule="auto"/>
              <w:jc w:val="center"/>
              <w:rPr>
                <w:rFonts w:hint="eastAsia" w:ascii="宋体" w:hAnsi="宋体" w:eastAsia="宋体" w:cs="宋体"/>
                <w:sz w:val="24"/>
                <w:szCs w:val="24"/>
              </w:rPr>
            </w:pPr>
          </w:p>
        </w:tc>
        <w:tc>
          <w:tcPr>
            <w:tcW w:w="1509" w:type="dxa"/>
            <w:noWrap w:val="0"/>
            <w:vAlign w:val="center"/>
          </w:tcPr>
          <w:p>
            <w:pPr>
              <w:spacing w:line="360" w:lineRule="auto"/>
              <w:jc w:val="center"/>
              <w:rPr>
                <w:rFonts w:hint="eastAsia" w:ascii="宋体" w:hAnsi="宋体" w:eastAsia="宋体" w:cs="宋体"/>
                <w:sz w:val="24"/>
                <w:szCs w:val="24"/>
              </w:rPr>
            </w:pPr>
          </w:p>
        </w:tc>
        <w:tc>
          <w:tcPr>
            <w:tcW w:w="3481" w:type="dxa"/>
            <w:gridSpan w:val="4"/>
            <w:noWrap w:val="0"/>
            <w:vAlign w:val="center"/>
          </w:tcPr>
          <w:p>
            <w:pPr>
              <w:jc w:val="center"/>
              <w:rPr>
                <w:rFonts w:hint="eastAsia" w:ascii="宋体" w:hAnsi="宋体" w:eastAsia="宋体" w:cs="宋体"/>
                <w:sz w:val="24"/>
                <w:szCs w:val="24"/>
              </w:rPr>
            </w:pPr>
          </w:p>
        </w:tc>
        <w:tc>
          <w:tcPr>
            <w:tcW w:w="1417" w:type="dxa"/>
            <w:gridSpan w:val="2"/>
            <w:noWrap w:val="0"/>
            <w:vAlign w:val="top"/>
          </w:tcPr>
          <w:p>
            <w:pPr>
              <w:spacing w:line="360" w:lineRule="auto"/>
              <w:jc w:val="center"/>
              <w:rPr>
                <w:rFonts w:hint="eastAsia" w:ascii="宋体" w:hAnsi="宋体" w:eastAsia="宋体" w:cs="宋体"/>
                <w:sz w:val="24"/>
                <w:szCs w:val="24"/>
              </w:rPr>
            </w:pPr>
          </w:p>
        </w:tc>
        <w:tc>
          <w:tcPr>
            <w:tcW w:w="1065" w:type="dxa"/>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68" w:type="dxa"/>
            <w:vMerge w:val="continue"/>
            <w:noWrap w:val="0"/>
            <w:vAlign w:val="center"/>
          </w:tcPr>
          <w:p>
            <w:pPr>
              <w:spacing w:line="360" w:lineRule="auto"/>
              <w:jc w:val="center"/>
              <w:rPr>
                <w:rFonts w:hint="eastAsia" w:ascii="宋体" w:hAnsi="宋体" w:eastAsia="宋体" w:cs="宋体"/>
                <w:sz w:val="24"/>
                <w:szCs w:val="24"/>
              </w:rPr>
            </w:pPr>
          </w:p>
        </w:tc>
        <w:tc>
          <w:tcPr>
            <w:tcW w:w="1509" w:type="dxa"/>
            <w:noWrap w:val="0"/>
            <w:vAlign w:val="center"/>
          </w:tcPr>
          <w:p>
            <w:pPr>
              <w:spacing w:line="360" w:lineRule="auto"/>
              <w:jc w:val="center"/>
              <w:rPr>
                <w:rFonts w:hint="eastAsia" w:ascii="宋体" w:hAnsi="宋体" w:eastAsia="宋体" w:cs="宋体"/>
                <w:sz w:val="24"/>
                <w:szCs w:val="24"/>
              </w:rPr>
            </w:pPr>
          </w:p>
        </w:tc>
        <w:tc>
          <w:tcPr>
            <w:tcW w:w="3481" w:type="dxa"/>
            <w:gridSpan w:val="4"/>
            <w:noWrap w:val="0"/>
            <w:vAlign w:val="center"/>
          </w:tcPr>
          <w:p>
            <w:pPr>
              <w:jc w:val="center"/>
              <w:rPr>
                <w:rFonts w:hint="eastAsia" w:ascii="宋体" w:hAnsi="宋体" w:eastAsia="宋体" w:cs="宋体"/>
                <w:sz w:val="24"/>
                <w:szCs w:val="24"/>
              </w:rPr>
            </w:pPr>
          </w:p>
        </w:tc>
        <w:tc>
          <w:tcPr>
            <w:tcW w:w="1417" w:type="dxa"/>
            <w:gridSpan w:val="2"/>
            <w:noWrap w:val="0"/>
            <w:vAlign w:val="top"/>
          </w:tcPr>
          <w:p>
            <w:pPr>
              <w:spacing w:line="360" w:lineRule="auto"/>
              <w:jc w:val="center"/>
              <w:rPr>
                <w:rFonts w:hint="eastAsia" w:ascii="宋体" w:hAnsi="宋体" w:eastAsia="宋体" w:cs="宋体"/>
                <w:sz w:val="24"/>
                <w:szCs w:val="24"/>
              </w:rPr>
            </w:pPr>
          </w:p>
        </w:tc>
        <w:tc>
          <w:tcPr>
            <w:tcW w:w="1065" w:type="dxa"/>
            <w:noWrap w:val="0"/>
            <w:vAlign w:val="center"/>
          </w:tcPr>
          <w:p>
            <w:pPr>
              <w:spacing w:line="360" w:lineRule="auto"/>
              <w:jc w:val="center"/>
              <w:rPr>
                <w:rFonts w:hint="eastAsia" w:ascii="宋体" w:hAnsi="宋体" w:eastAsia="宋体" w:cs="宋体"/>
                <w:sz w:val="24"/>
                <w:szCs w:val="24"/>
              </w:rPr>
            </w:pPr>
          </w:p>
        </w:tc>
      </w:tr>
    </w:tbl>
    <w:p>
      <w:pPr>
        <w:jc w:val="both"/>
        <w:rPr>
          <w:rFonts w:hint="eastAsia" w:ascii="宋体" w:hAnsi="宋体" w:eastAsia="宋体" w:cs="宋体"/>
        </w:rPr>
      </w:pPr>
    </w:p>
    <w:p>
      <w:pPr>
        <w:jc w:val="both"/>
        <w:rPr>
          <w:rFonts w:hint="eastAsia" w:ascii="宋体" w:hAnsi="宋体" w:eastAsia="宋体" w:cs="宋体"/>
        </w:rPr>
      </w:pPr>
    </w:p>
    <w:p>
      <w:pPr>
        <w:jc w:val="both"/>
        <w:rPr>
          <w:rFonts w:hint="eastAsia" w:ascii="宋体" w:hAnsi="宋体" w:eastAsia="宋体" w:cs="宋体"/>
        </w:rPr>
      </w:pPr>
    </w:p>
    <w:p>
      <w:pPr>
        <w:spacing w:line="440" w:lineRule="exact"/>
        <w:ind w:firstLine="4320"/>
        <w:jc w:val="both"/>
        <w:rPr>
          <w:rFonts w:hint="eastAsia" w:ascii="宋体" w:hAnsi="宋体" w:eastAsia="宋体" w:cs="宋体"/>
          <w:szCs w:val="21"/>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p>
    <w:p>
      <w:pPr>
        <w:spacing w:line="440" w:lineRule="exact"/>
        <w:ind w:firstLine="3120" w:firstLineChars="1300"/>
        <w:jc w:val="both"/>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sz w:val="24"/>
          <w:szCs w:val="24"/>
        </w:rPr>
        <w:t>（盖单位公章）</w:t>
      </w:r>
    </w:p>
    <w:p>
      <w:pPr>
        <w:spacing w:line="440" w:lineRule="exact"/>
        <w:ind w:firstLine="3120" w:firstLineChars="1300"/>
        <w:jc w:val="both"/>
        <w:rPr>
          <w:rFonts w:hint="eastAsia" w:ascii="宋体" w:hAnsi="宋体" w:eastAsia="宋体" w:cs="宋体"/>
        </w:rPr>
      </w:pPr>
      <w:r>
        <w:rPr>
          <w:rFonts w:hint="eastAsia" w:ascii="宋体" w:hAnsi="宋体" w:eastAsia="宋体" w:cs="宋体"/>
          <w:sz w:val="24"/>
          <w:szCs w:val="24"/>
        </w:rPr>
        <w:t>法定代表人或其委托代理人：</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sz w:val="24"/>
          <w:szCs w:val="24"/>
        </w:rPr>
        <w:t>（签字或盖章）</w:t>
      </w:r>
    </w:p>
    <w:p>
      <w:pPr>
        <w:spacing w:line="440" w:lineRule="exact"/>
        <w:ind w:firstLine="5124"/>
        <w:jc w:val="both"/>
        <w:rPr>
          <w:rFonts w:hint="eastAsia" w:ascii="宋体" w:hAnsi="宋体" w:eastAsia="宋体" w:cs="宋体"/>
          <w:sz w:val="24"/>
          <w:szCs w:val="24"/>
        </w:rPr>
      </w:pPr>
      <w:r>
        <w:rPr>
          <w:rFonts w:hint="eastAsia" w:ascii="宋体" w:hAnsi="宋体" w:eastAsia="宋体" w:cs="宋体"/>
          <w:u w:val="single"/>
        </w:rPr>
        <w:t xml:space="preserve">       </w:t>
      </w:r>
      <w:r>
        <w:rPr>
          <w:rFonts w:hint="eastAsia" w:ascii="宋体" w:hAnsi="宋体" w:eastAsia="宋体" w:cs="宋体"/>
          <w:sz w:val="24"/>
          <w:szCs w:val="24"/>
        </w:rPr>
        <w:t>年</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sz w:val="24"/>
          <w:szCs w:val="24"/>
        </w:rPr>
        <w:t>月</w:t>
      </w:r>
      <w:r>
        <w:rPr>
          <w:rFonts w:hint="eastAsia" w:ascii="宋体" w:hAnsi="宋体" w:eastAsia="宋体" w:cs="宋体"/>
          <w:u w:val="single"/>
        </w:rPr>
        <w:t xml:space="preserve">      </w:t>
      </w:r>
      <w:r>
        <w:rPr>
          <w:rFonts w:hint="eastAsia" w:ascii="宋体" w:hAnsi="宋体" w:eastAsia="宋体" w:cs="宋体"/>
          <w:sz w:val="24"/>
          <w:szCs w:val="24"/>
        </w:rPr>
        <w:t xml:space="preserve"> 日</w:t>
      </w:r>
    </w:p>
    <w:p>
      <w:pPr>
        <w:spacing w:line="440" w:lineRule="exact"/>
        <w:ind w:firstLine="4800"/>
        <w:jc w:val="both"/>
        <w:rPr>
          <w:rFonts w:hint="eastAsia" w:ascii="宋体" w:hAnsi="宋体" w:eastAsia="宋体" w:cs="宋体"/>
          <w:sz w:val="24"/>
          <w:lang w:val="zh-CN"/>
        </w:rPr>
      </w:pPr>
    </w:p>
    <w:p>
      <w:pPr>
        <w:pStyle w:val="6"/>
        <w:spacing w:before="0" w:after="0" w:line="440" w:lineRule="exact"/>
        <w:jc w:val="both"/>
        <w:rPr>
          <w:rFonts w:hint="eastAsia" w:ascii="宋体" w:hAnsi="宋体" w:eastAsia="宋体" w:cs="宋体"/>
          <w:kern w:val="1"/>
          <w:szCs w:val="21"/>
        </w:rPr>
        <w:sectPr>
          <w:pgSz w:w="11906" w:h="16838"/>
          <w:pgMar w:top="1418" w:right="1134" w:bottom="1418" w:left="1134" w:header="851" w:footer="992" w:gutter="0"/>
          <w:pgNumType w:fmt="decimal"/>
          <w:cols w:space="720" w:num="1"/>
        </w:sectPr>
      </w:pPr>
    </w:p>
    <w:p>
      <w:pPr>
        <w:numPr>
          <w:ilvl w:val="0"/>
          <w:numId w:val="8"/>
        </w:numPr>
        <w:spacing w:line="440" w:lineRule="exact"/>
        <w:jc w:val="both"/>
        <w:rPr>
          <w:rFonts w:hint="eastAsia" w:ascii="宋体" w:hAnsi="宋体" w:eastAsia="宋体" w:cs="宋体"/>
          <w:b/>
          <w:kern w:val="1"/>
          <w:sz w:val="32"/>
          <w:szCs w:val="32"/>
          <w:lang w:val="zh-CN"/>
        </w:rPr>
      </w:pPr>
      <w:r>
        <w:rPr>
          <w:rFonts w:hint="eastAsia" w:ascii="宋体" w:hAnsi="宋体" w:eastAsia="宋体" w:cs="宋体"/>
          <w:b/>
          <w:kern w:val="1"/>
          <w:sz w:val="32"/>
          <w:szCs w:val="32"/>
          <w:lang w:val="zh-CN"/>
        </w:rPr>
        <w:t>投标人认为需要提交的其他资料</w:t>
      </w:r>
    </w:p>
    <w:p>
      <w:pPr>
        <w:numPr>
          <w:ilvl w:val="0"/>
          <w:numId w:val="0"/>
        </w:numPr>
        <w:spacing w:line="440" w:lineRule="exact"/>
        <w:jc w:val="both"/>
        <w:rPr>
          <w:rFonts w:hint="eastAsia" w:ascii="宋体" w:hAnsi="宋体" w:eastAsia="宋体" w:cs="宋体"/>
          <w:b/>
          <w:color w:val="000000"/>
          <w:kern w:val="1"/>
          <w:sz w:val="32"/>
          <w:szCs w:val="32"/>
          <w:u w:val="none"/>
          <w:shd w:val="clear"/>
          <w:lang w:val="zh-CN" w:eastAsia="zh-CN" w:bidi="ar-SA"/>
        </w:rPr>
      </w:pPr>
    </w:p>
    <w:p>
      <w:pPr>
        <w:numPr>
          <w:ilvl w:val="0"/>
          <w:numId w:val="0"/>
        </w:numPr>
        <w:spacing w:line="440" w:lineRule="exact"/>
        <w:jc w:val="both"/>
        <w:rPr>
          <w:rFonts w:hint="eastAsia" w:ascii="宋体" w:hAnsi="宋体" w:eastAsia="宋体" w:cs="宋体"/>
          <w:b/>
          <w:color w:val="000000"/>
          <w:kern w:val="1"/>
          <w:sz w:val="32"/>
          <w:szCs w:val="32"/>
          <w:u w:val="none"/>
          <w:shd w:val="clear"/>
          <w:lang w:val="zh-CN" w:eastAsia="zh-CN" w:bidi="ar-SA"/>
        </w:rPr>
      </w:pPr>
      <w:r>
        <w:rPr>
          <w:rFonts w:hint="eastAsia" w:ascii="宋体" w:hAnsi="宋体" w:eastAsia="宋体" w:cs="宋体"/>
          <w:b/>
          <w:color w:val="000000"/>
          <w:kern w:val="1"/>
          <w:sz w:val="32"/>
          <w:szCs w:val="32"/>
          <w:u w:val="none"/>
          <w:shd w:val="clear"/>
          <w:lang w:val="zh-CN" w:eastAsia="zh-CN" w:bidi="ar-SA"/>
        </w:rPr>
        <w:t>十、附表:</w:t>
      </w:r>
      <w:bookmarkStart w:id="323" w:name="bookmark432"/>
      <w:bookmarkStart w:id="324" w:name="bookmark434"/>
      <w:bookmarkStart w:id="325" w:name="bookmark433"/>
    </w:p>
    <w:p>
      <w:pPr>
        <w:pStyle w:val="51"/>
        <w:keepNext w:val="0"/>
        <w:keepLines w:val="0"/>
        <w:widowControl w:val="0"/>
        <w:shd w:val="clear" w:color="auto" w:fill="auto"/>
        <w:bidi w:val="0"/>
        <w:spacing w:before="0" w:after="200" w:line="240" w:lineRule="auto"/>
        <w:ind w:left="0" w:right="0" w:firstLine="0"/>
        <w:jc w:val="center"/>
        <w:rPr>
          <w:rFonts w:hint="eastAsia" w:ascii="宋体" w:hAnsi="宋体" w:eastAsia="宋体" w:cs="宋体"/>
          <w:color w:val="000000"/>
          <w:kern w:val="1"/>
          <w:sz w:val="44"/>
          <w:szCs w:val="44"/>
          <w:u w:val="none"/>
          <w:shd w:val="clear"/>
          <w:lang w:val="zh-CN" w:eastAsia="zh-CN" w:bidi="ar-SA"/>
        </w:rPr>
      </w:pPr>
      <w:r>
        <w:rPr>
          <w:rFonts w:hint="eastAsia" w:ascii="宋体" w:hAnsi="宋体" w:eastAsia="宋体" w:cs="宋体"/>
          <w:color w:val="000000"/>
          <w:kern w:val="1"/>
          <w:sz w:val="44"/>
          <w:szCs w:val="44"/>
          <w:u w:val="none"/>
          <w:shd w:val="clear"/>
          <w:lang w:val="zh-CN" w:eastAsia="zh-CN" w:bidi="ar-SA"/>
        </w:rPr>
        <w:t>投标各类证明资料原件扫描件索引表</w:t>
      </w:r>
      <w:bookmarkEnd w:id="323"/>
      <w:bookmarkEnd w:id="324"/>
      <w:bookmarkEnd w:id="325"/>
    </w:p>
    <w:p>
      <w:pPr>
        <w:pStyle w:val="69"/>
        <w:keepNext w:val="0"/>
        <w:keepLines w:val="0"/>
        <w:widowControl w:val="0"/>
        <w:shd w:val="clear" w:color="auto" w:fill="auto"/>
        <w:tabs>
          <w:tab w:val="left" w:pos="4475"/>
        </w:tabs>
        <w:bidi w:val="0"/>
        <w:spacing w:before="0" w:after="160" w:line="240" w:lineRule="auto"/>
        <w:ind w:left="100" w:right="0" w:firstLine="0"/>
        <w:jc w:val="both"/>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投标人：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p>
    <w:p>
      <w:pPr>
        <w:pStyle w:val="69"/>
        <w:keepNext w:val="0"/>
        <w:keepLines w:val="0"/>
        <w:widowControl w:val="0"/>
        <w:shd w:val="clear" w:color="auto" w:fill="auto"/>
        <w:tabs>
          <w:tab w:val="left" w:leader="underscore" w:pos="4447"/>
        </w:tabs>
        <w:bidi w:val="0"/>
        <w:spacing w:before="0" w:after="0" w:line="240" w:lineRule="auto"/>
        <w:ind w:left="100" w:right="0" w:firstLine="0"/>
        <w:jc w:val="both"/>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项目名称及编号：</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none"/>
          <w:lang w:val="en-US" w:eastAsia="zh-CN"/>
        </w:rPr>
        <w:t xml:space="preserve">                          </w:t>
      </w:r>
      <w:r>
        <w:rPr>
          <w:rFonts w:hint="eastAsia" w:ascii="宋体" w:hAnsi="宋体" w:eastAsia="宋体" w:cs="宋体"/>
          <w:color w:val="000000"/>
          <w:spacing w:val="0"/>
          <w:w w:val="100"/>
          <w:position w:val="0"/>
          <w:sz w:val="24"/>
          <w:szCs w:val="24"/>
        </w:rPr>
        <w:t xml:space="preserve">年 </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eastAsia="zh-CN"/>
        </w:rPr>
        <w:t>日</w:t>
      </w:r>
    </w:p>
    <w:tbl>
      <w:tblPr>
        <w:tblStyle w:val="27"/>
        <w:tblpPr w:leftFromText="180" w:rightFromText="180" w:vertAnchor="text" w:horzAnchor="page" w:tblpX="1408" w:tblpY="336"/>
        <w:tblOverlap w:val="never"/>
        <w:tblW w:w="9225" w:type="dxa"/>
        <w:tblInd w:w="0" w:type="dxa"/>
        <w:tblLayout w:type="fixed"/>
        <w:tblCellMar>
          <w:top w:w="0" w:type="dxa"/>
          <w:left w:w="10" w:type="dxa"/>
          <w:bottom w:w="0" w:type="dxa"/>
          <w:right w:w="10" w:type="dxa"/>
        </w:tblCellMar>
      </w:tblPr>
      <w:tblGrid>
        <w:gridCol w:w="862"/>
        <w:gridCol w:w="4219"/>
        <w:gridCol w:w="2550"/>
        <w:gridCol w:w="1594"/>
      </w:tblGrid>
      <w:tr>
        <w:tblPrEx>
          <w:tblCellMar>
            <w:top w:w="0" w:type="dxa"/>
            <w:left w:w="10" w:type="dxa"/>
            <w:bottom w:w="0" w:type="dxa"/>
            <w:right w:w="10" w:type="dxa"/>
          </w:tblCellMar>
        </w:tblPrEx>
        <w:trPr>
          <w:trHeight w:val="511" w:hRule="exact"/>
        </w:trPr>
        <w:tc>
          <w:tcPr>
            <w:tcW w:w="862" w:type="dxa"/>
            <w:tcBorders>
              <w:top w:val="single" w:color="auto" w:sz="4" w:space="0"/>
              <w:left w:val="single" w:color="auto" w:sz="4" w:space="0"/>
            </w:tcBorders>
            <w:shd w:val="clear" w:color="auto" w:fill="FFFFFF"/>
            <w:noWrap w:val="0"/>
            <w:vAlign w:val="center"/>
          </w:tcPr>
          <w:p>
            <w:pPr>
              <w:pStyle w:val="55"/>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序号</w:t>
            </w:r>
          </w:p>
        </w:tc>
        <w:tc>
          <w:tcPr>
            <w:tcW w:w="4219" w:type="dxa"/>
            <w:tcBorders>
              <w:top w:val="single" w:color="auto" w:sz="4" w:space="0"/>
              <w:left w:val="single" w:color="auto" w:sz="4" w:space="0"/>
            </w:tcBorders>
            <w:shd w:val="clear" w:color="auto" w:fill="FFFFFF"/>
            <w:noWrap w:val="0"/>
            <w:vAlign w:val="center"/>
          </w:tcPr>
          <w:p>
            <w:pPr>
              <w:pStyle w:val="55"/>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资料名称</w:t>
            </w:r>
          </w:p>
        </w:tc>
        <w:tc>
          <w:tcPr>
            <w:tcW w:w="2550" w:type="dxa"/>
            <w:tcBorders>
              <w:top w:val="single" w:color="auto" w:sz="4" w:space="0"/>
              <w:left w:val="single" w:color="auto" w:sz="4" w:space="0"/>
            </w:tcBorders>
            <w:shd w:val="clear" w:color="auto" w:fill="FFFFFF"/>
            <w:noWrap w:val="0"/>
            <w:vAlign w:val="center"/>
          </w:tcPr>
          <w:p>
            <w:pPr>
              <w:pStyle w:val="55"/>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在投标文件中所在页码</w:t>
            </w:r>
          </w:p>
        </w:tc>
        <w:tc>
          <w:tcPr>
            <w:tcW w:w="1594" w:type="dxa"/>
            <w:tcBorders>
              <w:top w:val="single" w:color="auto" w:sz="4" w:space="0"/>
              <w:left w:val="single" w:color="auto" w:sz="4" w:space="0"/>
              <w:right w:val="single" w:color="auto" w:sz="4" w:space="0"/>
            </w:tcBorders>
            <w:shd w:val="clear" w:color="auto" w:fill="FFFFFF"/>
            <w:noWrap w:val="0"/>
            <w:vAlign w:val="center"/>
          </w:tcPr>
          <w:p>
            <w:pPr>
              <w:pStyle w:val="55"/>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备注</w:t>
            </w: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26"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bottom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bottom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bottom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432" w:hRule="exact"/>
        </w:trPr>
        <w:tc>
          <w:tcPr>
            <w:tcW w:w="862"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4219"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2550" w:type="dxa"/>
            <w:tcBorders>
              <w:top w:val="single" w:color="auto" w:sz="4" w:space="0"/>
              <w:lef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c>
          <w:tcPr>
            <w:tcW w:w="1594" w:type="dxa"/>
            <w:tcBorders>
              <w:top w:val="single" w:color="auto" w:sz="4" w:space="0"/>
              <w:left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bl>
    <w:p>
      <w:pPr>
        <w:pStyle w:val="51"/>
        <w:keepNext w:val="0"/>
        <w:keepLines w:val="0"/>
        <w:widowControl w:val="0"/>
        <w:shd w:val="clear" w:color="auto" w:fill="auto"/>
        <w:bidi w:val="0"/>
        <w:spacing w:before="0" w:after="360" w:line="374" w:lineRule="exact"/>
        <w:ind w:left="0" w:right="0" w:firstLine="0"/>
        <w:jc w:val="both"/>
        <w:rPr>
          <w:b/>
          <w:bCs/>
          <w:color w:val="000000"/>
          <w:spacing w:val="0"/>
          <w:w w:val="100"/>
          <w:position w:val="0"/>
          <w:sz w:val="24"/>
          <w:szCs w:val="24"/>
        </w:rPr>
      </w:pPr>
      <w:r>
        <w:rPr>
          <w:b/>
          <w:bCs/>
          <w:color w:val="000000"/>
          <w:spacing w:val="0"/>
          <w:w w:val="100"/>
          <w:position w:val="0"/>
          <w:sz w:val="24"/>
          <w:szCs w:val="24"/>
        </w:rPr>
        <w:t>注：本表不需装订在投标文件中，应单独打印加盖单位公章并经法定代表人或其委托代理人签字后</w:t>
      </w:r>
      <w:r>
        <w:rPr>
          <w:rFonts w:hint="eastAsia"/>
          <w:b/>
          <w:bCs/>
          <w:color w:val="000000"/>
          <w:spacing w:val="0"/>
          <w:w w:val="100"/>
          <w:position w:val="0"/>
          <w:sz w:val="24"/>
          <w:szCs w:val="24"/>
          <w:lang w:eastAsia="zh-CN"/>
        </w:rPr>
        <w:t>。</w:t>
      </w:r>
      <w:r>
        <w:rPr>
          <w:b/>
          <w:bCs/>
          <w:color w:val="000000"/>
          <w:spacing w:val="0"/>
          <w:w w:val="100"/>
          <w:position w:val="0"/>
          <w:sz w:val="24"/>
          <w:szCs w:val="24"/>
        </w:rPr>
        <w:t>在投标截止时间前递交给招标</w:t>
      </w:r>
      <w:r>
        <w:rPr>
          <w:rFonts w:hint="eastAsia"/>
          <w:b/>
          <w:bCs/>
          <w:color w:val="000000"/>
          <w:spacing w:val="0"/>
          <w:w w:val="100"/>
          <w:position w:val="0"/>
          <w:sz w:val="24"/>
          <w:szCs w:val="24"/>
          <w:lang w:eastAsia="zh-CN"/>
        </w:rPr>
        <w:t>人</w:t>
      </w:r>
      <w:r>
        <w:rPr>
          <w:b/>
          <w:bCs/>
          <w:color w:val="000000"/>
          <w:spacing w:val="0"/>
          <w:w w:val="100"/>
          <w:position w:val="0"/>
          <w:sz w:val="24"/>
          <w:szCs w:val="24"/>
        </w:rPr>
        <w:t>工作人员。表格不够可自行增加。</w:t>
      </w:r>
    </w:p>
    <w:p>
      <w:pPr>
        <w:pStyle w:val="51"/>
        <w:keepNext w:val="0"/>
        <w:keepLines w:val="0"/>
        <w:widowControl w:val="0"/>
        <w:shd w:val="clear" w:color="auto" w:fill="auto"/>
        <w:bidi w:val="0"/>
        <w:spacing w:before="0" w:after="360" w:line="374" w:lineRule="exact"/>
        <w:ind w:left="0" w:right="0" w:firstLine="0"/>
        <w:jc w:val="both"/>
        <w:rPr>
          <w:b/>
          <w:bCs/>
          <w:color w:val="000000"/>
          <w:spacing w:val="0"/>
          <w:w w:val="100"/>
          <w:position w:val="0"/>
          <w:sz w:val="24"/>
          <w:szCs w:val="24"/>
        </w:rPr>
      </w:pPr>
    </w:p>
    <w:p>
      <w:pPr>
        <w:pStyle w:val="51"/>
        <w:keepNext w:val="0"/>
        <w:keepLines w:val="0"/>
        <w:widowControl w:val="0"/>
        <w:shd w:val="clear" w:color="auto" w:fill="auto"/>
        <w:tabs>
          <w:tab w:val="left" w:pos="5771"/>
          <w:tab w:val="left" w:pos="5788"/>
        </w:tabs>
        <w:bidi w:val="0"/>
        <w:spacing w:before="0" w:after="280" w:line="366" w:lineRule="exact"/>
        <w:ind w:right="0" w:firstLine="3093" w:firstLineChars="1289"/>
        <w:jc w:val="both"/>
        <w:rPr>
          <w:color w:val="000000"/>
          <w:spacing w:val="0"/>
          <w:w w:val="100"/>
          <w:position w:val="0"/>
          <w:sz w:val="24"/>
          <w:szCs w:val="24"/>
        </w:rPr>
      </w:pPr>
    </w:p>
    <w:p>
      <w:pPr>
        <w:pStyle w:val="51"/>
        <w:keepNext w:val="0"/>
        <w:keepLines w:val="0"/>
        <w:widowControl w:val="0"/>
        <w:shd w:val="clear" w:color="auto" w:fill="auto"/>
        <w:tabs>
          <w:tab w:val="left" w:pos="5771"/>
          <w:tab w:val="left" w:pos="5788"/>
        </w:tabs>
        <w:bidi w:val="0"/>
        <w:spacing w:before="0" w:after="280" w:line="366" w:lineRule="exact"/>
        <w:ind w:right="0" w:firstLine="3093" w:firstLineChars="1289"/>
        <w:jc w:val="both"/>
        <w:rPr>
          <w:color w:val="000000"/>
          <w:spacing w:val="0"/>
          <w:w w:val="100"/>
          <w:position w:val="0"/>
          <w:sz w:val="24"/>
          <w:szCs w:val="24"/>
        </w:rPr>
      </w:pPr>
    </w:p>
    <w:p>
      <w:pPr>
        <w:pStyle w:val="51"/>
        <w:keepNext w:val="0"/>
        <w:keepLines w:val="0"/>
        <w:widowControl w:val="0"/>
        <w:shd w:val="clear" w:color="auto" w:fill="auto"/>
        <w:tabs>
          <w:tab w:val="left" w:pos="5771"/>
          <w:tab w:val="left" w:pos="5788"/>
        </w:tabs>
        <w:bidi w:val="0"/>
        <w:spacing w:before="0" w:after="280" w:line="366" w:lineRule="exact"/>
        <w:ind w:right="0" w:firstLine="3093" w:firstLineChars="1289"/>
        <w:jc w:val="both"/>
        <w:rPr>
          <w:color w:val="000000"/>
          <w:spacing w:val="0"/>
          <w:w w:val="100"/>
          <w:position w:val="0"/>
          <w:sz w:val="24"/>
          <w:szCs w:val="24"/>
        </w:rPr>
      </w:pPr>
      <w:r>
        <w:rPr>
          <w:color w:val="000000"/>
          <w:spacing w:val="0"/>
          <w:w w:val="100"/>
          <w:position w:val="0"/>
          <w:sz w:val="24"/>
          <w:szCs w:val="24"/>
        </w:rPr>
        <w:t>投标人（盖单位章）:</w:t>
      </w:r>
    </w:p>
    <w:p>
      <w:pPr>
        <w:pStyle w:val="51"/>
        <w:keepNext w:val="0"/>
        <w:keepLines w:val="0"/>
        <w:widowControl w:val="0"/>
        <w:shd w:val="clear" w:color="auto" w:fill="auto"/>
        <w:tabs>
          <w:tab w:val="left" w:pos="5771"/>
          <w:tab w:val="left" w:pos="5788"/>
        </w:tabs>
        <w:bidi w:val="0"/>
        <w:spacing w:before="0" w:after="280" w:line="366" w:lineRule="exact"/>
        <w:ind w:right="0" w:firstLine="3093" w:firstLineChars="1289"/>
        <w:jc w:val="both"/>
        <w:rPr>
          <w:color w:val="000000"/>
          <w:spacing w:val="0"/>
          <w:w w:val="100"/>
          <w:position w:val="0"/>
          <w:sz w:val="24"/>
          <w:szCs w:val="24"/>
        </w:rPr>
      </w:pPr>
      <w:r>
        <w:rPr>
          <w:color w:val="000000"/>
          <w:spacing w:val="0"/>
          <w:w w:val="100"/>
          <w:position w:val="0"/>
          <w:sz w:val="24"/>
          <w:szCs w:val="24"/>
        </w:rPr>
        <w:t>法定代表人或其委托代理人（签名或盖章）：</w:t>
      </w:r>
    </w:p>
    <w:p>
      <w:pPr>
        <w:pStyle w:val="51"/>
        <w:keepNext w:val="0"/>
        <w:keepLines w:val="0"/>
        <w:widowControl w:val="0"/>
        <w:shd w:val="clear" w:color="auto" w:fill="auto"/>
        <w:tabs>
          <w:tab w:val="left" w:pos="5771"/>
          <w:tab w:val="left" w:pos="5788"/>
        </w:tabs>
        <w:bidi w:val="0"/>
        <w:spacing w:before="0" w:after="280" w:line="366" w:lineRule="exact"/>
        <w:ind w:right="0" w:firstLine="3093" w:firstLineChars="1289"/>
        <w:jc w:val="both"/>
        <w:rPr>
          <w:rFonts w:hint="default" w:eastAsia="宋体"/>
          <w:sz w:val="24"/>
          <w:szCs w:val="24"/>
          <w:lang w:val="en-US" w:eastAsia="zh-CN"/>
        </w:rPr>
      </w:pPr>
      <w:r>
        <w:rPr>
          <w:color w:val="000000"/>
          <w:spacing w:val="0"/>
          <w:w w:val="100"/>
          <w:position w:val="0"/>
          <w:sz w:val="24"/>
          <w:szCs w:val="24"/>
        </w:rPr>
        <w:t>联系电话：</w:t>
      </w:r>
    </w:p>
    <w:p>
      <w:pPr>
        <w:jc w:val="both"/>
        <w:rPr>
          <w:rFonts w:hint="eastAsia" w:ascii="宋体" w:hAnsi="宋体" w:eastAsia="宋体" w:cs="宋体"/>
          <w:b/>
          <w:sz w:val="36"/>
          <w:lang w:val="zh-CN"/>
        </w:rPr>
      </w:pPr>
      <w:r>
        <w:rPr>
          <w:rFonts w:hint="eastAsia" w:ascii="宋体" w:hAnsi="宋体" w:eastAsia="宋体" w:cs="宋体"/>
          <w:b/>
          <w:sz w:val="36"/>
          <w:lang w:val="zh-CN"/>
        </w:rPr>
        <w:br w:type="page"/>
      </w:r>
      <w:r>
        <w:rPr>
          <w:rFonts w:hint="eastAsia" w:ascii="宋体" w:hAnsi="宋体" w:eastAsia="宋体" w:cs="宋体"/>
          <w:b/>
          <w:sz w:val="36"/>
          <w:lang w:val="zh-CN"/>
        </w:rPr>
        <w:t>技术标部分</w:t>
      </w:r>
    </w:p>
    <w:p>
      <w:pPr>
        <w:jc w:val="both"/>
        <w:rPr>
          <w:rFonts w:hint="eastAsia" w:ascii="宋体" w:hAnsi="宋体" w:eastAsia="宋体" w:cs="宋体"/>
          <w:sz w:val="22"/>
          <w:lang w:val="zh-CN"/>
        </w:rPr>
      </w:pPr>
    </w:p>
    <w:p>
      <w:pPr>
        <w:spacing w:line="360" w:lineRule="auto"/>
        <w:ind w:firstLine="360" w:firstLineChars="150"/>
        <w:jc w:val="both"/>
        <w:rPr>
          <w:rFonts w:hint="eastAsia" w:ascii="宋体" w:hAnsi="宋体" w:eastAsia="宋体" w:cs="宋体"/>
          <w:color w:val="auto"/>
          <w:sz w:val="24"/>
          <w:szCs w:val="24"/>
        </w:rPr>
      </w:pPr>
      <w:r>
        <w:rPr>
          <w:rFonts w:hint="eastAsia" w:ascii="宋体" w:hAnsi="宋体" w:eastAsia="宋体" w:cs="宋体"/>
          <w:color w:val="auto"/>
          <w:sz w:val="24"/>
          <w:szCs w:val="24"/>
        </w:rPr>
        <w:t>1.对</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总体规划的认识</w:t>
      </w:r>
    </w:p>
    <w:p>
      <w:pPr>
        <w:spacing w:line="360" w:lineRule="auto"/>
        <w:ind w:firstLine="360" w:firstLineChars="150"/>
        <w:jc w:val="both"/>
        <w:rPr>
          <w:rFonts w:hint="eastAsia" w:ascii="宋体" w:hAnsi="宋体" w:eastAsia="宋体" w:cs="宋体"/>
          <w:color w:val="auto"/>
          <w:sz w:val="24"/>
          <w:szCs w:val="24"/>
        </w:rPr>
      </w:pPr>
      <w:r>
        <w:rPr>
          <w:rFonts w:hint="eastAsia" w:ascii="宋体" w:hAnsi="宋体" w:eastAsia="宋体" w:cs="宋体"/>
          <w:color w:val="auto"/>
          <w:sz w:val="24"/>
          <w:szCs w:val="24"/>
        </w:rPr>
        <w:t>2.总体设计思路</w:t>
      </w:r>
    </w:p>
    <w:p>
      <w:pPr>
        <w:spacing w:line="360" w:lineRule="auto"/>
        <w:ind w:firstLine="360" w:firstLineChars="150"/>
        <w:jc w:val="both"/>
        <w:rPr>
          <w:rFonts w:hint="eastAsia" w:ascii="宋体" w:hAnsi="宋体" w:eastAsia="宋体" w:cs="宋体"/>
          <w:color w:val="auto"/>
          <w:sz w:val="24"/>
          <w:szCs w:val="24"/>
        </w:rPr>
      </w:pPr>
      <w:r>
        <w:rPr>
          <w:rFonts w:hint="eastAsia" w:ascii="宋体" w:hAnsi="宋体" w:eastAsia="宋体" w:cs="宋体"/>
          <w:color w:val="auto"/>
          <w:sz w:val="24"/>
          <w:szCs w:val="24"/>
        </w:rPr>
        <w:t>3.对招标项目设计的特点及关键技术性问题的应对措施</w:t>
      </w:r>
    </w:p>
    <w:p>
      <w:pPr>
        <w:spacing w:line="360" w:lineRule="auto"/>
        <w:ind w:firstLine="360" w:firstLineChars="150"/>
        <w:jc w:val="both"/>
        <w:rPr>
          <w:rFonts w:hint="eastAsia" w:ascii="宋体" w:hAnsi="宋体" w:eastAsia="宋体" w:cs="宋体"/>
          <w:color w:val="auto"/>
          <w:sz w:val="24"/>
          <w:szCs w:val="24"/>
        </w:rPr>
      </w:pPr>
      <w:r>
        <w:rPr>
          <w:rFonts w:hint="eastAsia" w:ascii="宋体" w:hAnsi="宋体" w:eastAsia="宋体" w:cs="宋体"/>
          <w:color w:val="auto"/>
          <w:sz w:val="24"/>
          <w:szCs w:val="24"/>
        </w:rPr>
        <w:t>4.项目设计方案</w:t>
      </w:r>
    </w:p>
    <w:p>
      <w:pPr>
        <w:spacing w:line="360" w:lineRule="auto"/>
        <w:ind w:firstLine="360" w:firstLineChars="15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5.其他技术文件 </w:t>
      </w:r>
    </w:p>
    <w:p>
      <w:pPr>
        <w:jc w:val="both"/>
        <w:rPr>
          <w:rFonts w:hint="eastAsia" w:ascii="宋体" w:hAnsi="宋体" w:eastAsia="宋体" w:cs="宋体"/>
          <w:sz w:val="24"/>
          <w:szCs w:val="24"/>
        </w:rPr>
      </w:pPr>
    </w:p>
    <w:sectPr>
      <w:headerReference r:id="rId6" w:type="first"/>
      <w:headerReference r:id="rId5" w:type="default"/>
      <w:footerReference r:id="rId7" w:type="default"/>
      <w:pgSz w:w="11906" w:h="16838"/>
      <w:pgMar w:top="1418" w:right="1286" w:bottom="1418" w:left="1418" w:header="851" w:footer="992" w:gutter="0"/>
      <w:pgNumType w:fmt="decimal"/>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5545"/>
        <w:tab w:val="clear" w:pos="4153"/>
      </w:tabs>
    </w:pPr>
    <w: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ragraph">
                <wp:posOffset>-103505</wp:posOffset>
              </wp:positionV>
              <wp:extent cx="204470" cy="131445"/>
              <wp:effectExtent l="0" t="0" r="0" b="0"/>
              <wp:wrapNone/>
              <wp:docPr id="2" name="文本框2"/>
              <wp:cNvGraphicFramePr/>
              <a:graphic xmlns:a="http://schemas.openxmlformats.org/drawingml/2006/main">
                <a:graphicData uri="http://schemas.microsoft.com/office/word/2010/wordprocessingShape">
                  <wps:wsp>
                    <wps:cNvSpPr txBox="1"/>
                    <wps:spPr>
                      <a:xfrm>
                        <a:off x="0" y="0"/>
                        <a:ext cx="204470" cy="131445"/>
                      </a:xfrm>
                      <a:prstGeom prst="rect">
                        <a:avLst/>
                      </a:prstGeom>
                      <a:noFill/>
                      <a:ln>
                        <a:noFill/>
                      </a:ln>
                    </wps:spPr>
                    <wps:txbx>
                      <w:txbxContent>
                        <w:p>
                          <w:r>
                            <w:rPr>
                              <w:kern w:val="1"/>
                              <w:sz w:val="18"/>
                            </w:rPr>
                            <w:fldChar w:fldCharType="begin"/>
                          </w:r>
                          <w:r>
                            <w:rPr>
                              <w:kern w:val="1"/>
                              <w:sz w:val="18"/>
                            </w:rPr>
                            <w:instrText xml:space="preserve"> PAGE \* Arabic </w:instrText>
                          </w:r>
                          <w:r>
                            <w:rPr>
                              <w:kern w:val="1"/>
                              <w:sz w:val="18"/>
                            </w:rPr>
                            <w:fldChar w:fldCharType="separate"/>
                          </w:r>
                          <w:r>
                            <w:rPr>
                              <w:kern w:val="1"/>
                              <w:sz w:val="18"/>
                            </w:rPr>
                            <w:t>3</w:t>
                          </w:r>
                          <w:r>
                            <w:rPr>
                              <w:kern w:val="1"/>
                              <w:sz w:val="18"/>
                            </w:rPr>
                            <w:fldChar w:fldCharType="end"/>
                          </w:r>
                        </w:p>
                      </w:txbxContent>
                    </wps:txbx>
                    <wps:bodyPr wrap="square" lIns="0" tIns="0" rIns="0" bIns="0" upright="1">
                      <a:spAutoFit/>
                    </wps:bodyPr>
                  </wps:wsp>
                </a:graphicData>
              </a:graphic>
            </wp:anchor>
          </w:drawing>
        </mc:Choice>
        <mc:Fallback>
          <w:pict>
            <v:shape id="文本框2" o:spid="_x0000_s1026" o:spt="202" type="#_x0000_t202" style="position:absolute;left:0pt;margin-top:-8.15pt;height:10.35pt;width:16.1pt;mso-position-horizontal:center;mso-position-horizontal-relative:margin;z-index:251660288;mso-width-relative:page;mso-height-relative:page;" filled="f" stroked="f" coordsize="21600,21600" o:allowincell="f" o:gfxdata="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RO1QNMAAAAFAQAADwAAAAAAAAABACAAAAAiAAAAZHJzL2Rv&#10;d25yZXYueG1sUEsBAhQAFAAAAAgAh07iQLogm6vNAQAAmAMAAA4AAAAAAAAAAQAgAAAAIgEAAGRy&#10;cy9lMm9Eb2MueG1sUEsFBgAAAAAGAAYAWQEAAGEFAAAAAA==&#10;">
              <v:fill on="f" focussize="0,0"/>
              <v:stroke on="f"/>
              <v:imagedata o:title=""/>
              <o:lock v:ext="edit" aspectratio="f"/>
              <v:textbox inset="0mm,0mm,0mm,0mm" style="mso-fit-shape-to-text:t;">
                <w:txbxContent>
                  <w:p>
                    <w:r>
                      <w:rPr>
                        <w:kern w:val="1"/>
                        <w:sz w:val="18"/>
                      </w:rPr>
                      <w:fldChar w:fldCharType="begin"/>
                    </w:r>
                    <w:r>
                      <w:rPr>
                        <w:kern w:val="1"/>
                        <w:sz w:val="18"/>
                      </w:rPr>
                      <w:instrText xml:space="preserve"> PAGE \* Arabic </w:instrText>
                    </w:r>
                    <w:r>
                      <w:rPr>
                        <w:kern w:val="1"/>
                        <w:sz w:val="18"/>
                      </w:rPr>
                      <w:fldChar w:fldCharType="separate"/>
                    </w:r>
                    <w:r>
                      <w:rPr>
                        <w:kern w:val="1"/>
                        <w:sz w:val="18"/>
                      </w:rPr>
                      <w:t>3</w:t>
                    </w:r>
                    <w:r>
                      <w:rPr>
                        <w:kern w:val="1"/>
                        <w:sz w:val="18"/>
                      </w:rPr>
                      <w:fldChar w:fldCharType="end"/>
                    </w:r>
                  </w:p>
                </w:txbxContent>
              </v:textbox>
            </v:shape>
          </w:pict>
        </mc:Fallback>
      </mc:AlternateContent>
    </w: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ragraph">
                <wp:posOffset>0</wp:posOffset>
              </wp:positionV>
              <wp:extent cx="114300" cy="130175"/>
              <wp:effectExtent l="0" t="0" r="0" b="0"/>
              <wp:wrapNone/>
              <wp:docPr id="1" name="文本框3"/>
              <wp:cNvGraphicFramePr/>
              <a:graphic xmlns:a="http://schemas.openxmlformats.org/drawingml/2006/main">
                <a:graphicData uri="http://schemas.microsoft.com/office/word/2010/wordprocessingShape">
                  <wps:wsp>
                    <wps:cNvSpPr txBox="1"/>
                    <wps:spPr>
                      <a:xfrm>
                        <a:off x="0" y="0"/>
                        <a:ext cx="114300" cy="130175"/>
                      </a:xfrm>
                      <a:prstGeom prst="rect">
                        <a:avLst/>
                      </a:prstGeom>
                      <a:noFill/>
                      <a:ln>
                        <a:noFill/>
                      </a:ln>
                    </wps:spPr>
                    <wps:txbx>
                      <w:txbxContent>
                        <w:p>
                          <w:r>
                            <w:rPr>
                              <w:kern w:val="1"/>
                              <w:sz w:val="18"/>
                            </w:rPr>
                            <w:fldChar w:fldCharType="begin"/>
                          </w:r>
                          <w:r>
                            <w:rPr>
                              <w:kern w:val="1"/>
                              <w:sz w:val="18"/>
                            </w:rPr>
                            <w:instrText xml:space="preserve"> PAGE \* Arabic </w:instrText>
                          </w:r>
                          <w:r>
                            <w:rPr>
                              <w:kern w:val="1"/>
                              <w:sz w:val="18"/>
                            </w:rPr>
                            <w:fldChar w:fldCharType="separate"/>
                          </w:r>
                          <w:r>
                            <w:rPr>
                              <w:kern w:val="1"/>
                              <w:sz w:val="18"/>
                            </w:rPr>
                            <w:t>6</w:t>
                          </w:r>
                          <w:r>
                            <w:rPr>
                              <w:kern w:val="1"/>
                              <w:sz w:val="18"/>
                            </w:rPr>
                            <w:fldChar w:fldCharType="end"/>
                          </w:r>
                        </w:p>
                      </w:txbxContent>
                    </wps:txbx>
                    <wps:bodyPr wrap="none" lIns="0" tIns="0" rIns="0" bIns="0" upright="1">
                      <a:spAutoFit/>
                    </wps:bodyPr>
                  </wps:wsp>
                </a:graphicData>
              </a:graphic>
            </wp:anchor>
          </w:drawing>
        </mc:Choice>
        <mc:Fallback>
          <w:pict>
            <v:shape id="文本框3" o:spid="_x0000_s1026" o:spt="202" type="#_x0000_t202" style="position:absolute;left:0pt;margin-top:0pt;height:10.25pt;width:9pt;mso-position-horizontal:center;mso-position-horizontal-relative:margin;mso-wrap-style:none;z-index:251659264;mso-width-relative:page;mso-height-relative:page;" filled="f" stroked="f" coordsize="21600,21600" o:allowincell="f" o:gfxdata="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P4RlPQAAAAAwEAAA8AAAAAAAAAAQAgAAAAIgAAAGRycy9kb3ducmV2&#10;LnhtbFBLAQIUABQAAAAIAIdO4kA1WjCCywEAAJYDAAAOAAAAAAAAAAEAIAAAAB8BAABkcnMvZTJv&#10;RG9jLnhtbFBLBQYAAAAABgAGAFkBAABcBQAAAAA=&#10;">
              <v:fill on="f" focussize="0,0"/>
              <v:stroke on="f"/>
              <v:imagedata o:title=""/>
              <o:lock v:ext="edit" aspectratio="f"/>
              <v:textbox inset="0mm,0mm,0mm,0mm" style="mso-fit-shape-to-text:t;">
                <w:txbxContent>
                  <w:p>
                    <w:r>
                      <w:rPr>
                        <w:kern w:val="1"/>
                        <w:sz w:val="18"/>
                      </w:rPr>
                      <w:fldChar w:fldCharType="begin"/>
                    </w:r>
                    <w:r>
                      <w:rPr>
                        <w:kern w:val="1"/>
                        <w:sz w:val="18"/>
                      </w:rPr>
                      <w:instrText xml:space="preserve"> PAGE \* Arabic </w:instrText>
                    </w:r>
                    <w:r>
                      <w:rPr>
                        <w:kern w:val="1"/>
                        <w:sz w:val="18"/>
                      </w:rPr>
                      <w:fldChar w:fldCharType="separate"/>
                    </w:r>
                    <w:r>
                      <w:rPr>
                        <w:kern w:val="1"/>
                        <w:sz w:val="18"/>
                      </w:rPr>
                      <w:t>6</w:t>
                    </w:r>
                    <w:r>
                      <w:rPr>
                        <w:kern w:val="1"/>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rFonts w:hint="eastAsia" w:ascii="宋体" w:hAnsi="宋体"/>
        <w:b/>
      </w:rPr>
    </w:pPr>
  </w:p>
  <w:p>
    <w:pPr>
      <w:pStyle w:val="18"/>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A40A3"/>
    <w:multiLevelType w:val="singleLevel"/>
    <w:tmpl w:val="985A40A3"/>
    <w:lvl w:ilvl="0" w:tentative="0">
      <w:start w:val="5"/>
      <w:numFmt w:val="chineseCounting"/>
      <w:suff w:val="nothing"/>
      <w:lvlText w:val="%1、"/>
      <w:lvlJc w:val="left"/>
      <w:rPr>
        <w:rFonts w:hint="eastAsia"/>
      </w:rPr>
    </w:lvl>
  </w:abstractNum>
  <w:abstractNum w:abstractNumId="1">
    <w:nsid w:val="B6A2082D"/>
    <w:multiLevelType w:val="singleLevel"/>
    <w:tmpl w:val="B6A2082D"/>
    <w:lvl w:ilvl="0" w:tentative="0">
      <w:start w:val="9"/>
      <w:numFmt w:val="chineseCounting"/>
      <w:suff w:val="nothing"/>
      <w:lvlText w:val="%1、"/>
      <w:lvlJc w:val="left"/>
      <w:rPr>
        <w:rFonts w:hint="eastAsia"/>
      </w:rPr>
    </w:lvl>
  </w:abstractNum>
  <w:abstractNum w:abstractNumId="2">
    <w:nsid w:val="D49A269B"/>
    <w:multiLevelType w:val="singleLevel"/>
    <w:tmpl w:val="D49A269B"/>
    <w:lvl w:ilvl="0" w:tentative="0">
      <w:start w:val="4"/>
      <w:numFmt w:val="chineseCounting"/>
      <w:suff w:val="space"/>
      <w:lvlText w:val="第%1章"/>
      <w:lvlJc w:val="left"/>
      <w:rPr>
        <w:rFonts w:hint="eastAsia"/>
      </w:rPr>
    </w:lvl>
  </w:abstractNum>
  <w:abstractNum w:abstractNumId="3">
    <w:nsid w:val="E35061E5"/>
    <w:multiLevelType w:val="singleLevel"/>
    <w:tmpl w:val="E35061E5"/>
    <w:lvl w:ilvl="0" w:tentative="0">
      <w:start w:val="1"/>
      <w:numFmt w:val="decimal"/>
      <w:suff w:val="nothing"/>
      <w:lvlText w:val="（%1）"/>
      <w:lvlJc w:val="left"/>
    </w:lvl>
  </w:abstractNum>
  <w:abstractNum w:abstractNumId="4">
    <w:nsid w:val="F4592308"/>
    <w:multiLevelType w:val="singleLevel"/>
    <w:tmpl w:val="F4592308"/>
    <w:lvl w:ilvl="0" w:tentative="0">
      <w:start w:val="7"/>
      <w:numFmt w:val="decimal"/>
      <w:lvlText w:val="%1."/>
      <w:lvlJc w:val="left"/>
      <w:pPr>
        <w:tabs>
          <w:tab w:val="left" w:pos="312"/>
        </w:tabs>
      </w:pPr>
    </w:lvl>
  </w:abstractNum>
  <w:abstractNum w:abstractNumId="5">
    <w:nsid w:val="0000000D"/>
    <w:multiLevelType w:val="multilevel"/>
    <w:tmpl w:val="0000000D"/>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5539"/>
        </w:tabs>
        <w:ind w:left="5386" w:hanging="567"/>
      </w:pPr>
      <w:rPr>
        <w:rFonts w:hint="eastAsia" w:ascii="宋体" w:hAnsi="宋体" w:eastAsia="宋体"/>
        <w:b w:val="0"/>
        <w:sz w:val="21"/>
        <w:szCs w:val="24"/>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57564147"/>
    <w:multiLevelType w:val="singleLevel"/>
    <w:tmpl w:val="57564147"/>
    <w:lvl w:ilvl="0" w:tentative="0">
      <w:start w:val="1"/>
      <w:numFmt w:val="decimal"/>
      <w:suff w:val="nothing"/>
      <w:lvlText w:val="（%1）"/>
      <w:lvlJc w:val="left"/>
      <w:pPr>
        <w:ind w:left="0" w:firstLine="420"/>
      </w:pPr>
      <w:rPr>
        <w:rFonts w:hint="default"/>
      </w:rPr>
    </w:lvl>
  </w:abstractNum>
  <w:abstractNum w:abstractNumId="7">
    <w:nsid w:val="57564168"/>
    <w:multiLevelType w:val="singleLevel"/>
    <w:tmpl w:val="57564168"/>
    <w:lvl w:ilvl="0" w:tentative="0">
      <w:start w:val="1"/>
      <w:numFmt w:val="decimal"/>
      <w:suff w:val="nothing"/>
      <w:lvlText w:val="（%1）"/>
      <w:lvlJc w:val="left"/>
      <w:pPr>
        <w:ind w:left="0" w:firstLine="420"/>
      </w:pPr>
      <w:rPr>
        <w:rFonts w:hint="default"/>
      </w:r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YmQ1YzNlMTJkOTFmZGFjMzc4ZGQ2M2UyNDM4ZTAifQ=="/>
  </w:docVars>
  <w:rsids>
    <w:rsidRoot w:val="33666F70"/>
    <w:rsid w:val="000139F6"/>
    <w:rsid w:val="00036EA3"/>
    <w:rsid w:val="00045AB8"/>
    <w:rsid w:val="0006675B"/>
    <w:rsid w:val="00074EB4"/>
    <w:rsid w:val="00096FFE"/>
    <w:rsid w:val="0009763C"/>
    <w:rsid w:val="000D30CC"/>
    <w:rsid w:val="000E4C28"/>
    <w:rsid w:val="000E7401"/>
    <w:rsid w:val="001237B8"/>
    <w:rsid w:val="00133B29"/>
    <w:rsid w:val="00166576"/>
    <w:rsid w:val="0019509A"/>
    <w:rsid w:val="001C7D6D"/>
    <w:rsid w:val="001D2F95"/>
    <w:rsid w:val="001E32FB"/>
    <w:rsid w:val="001E5999"/>
    <w:rsid w:val="00204C98"/>
    <w:rsid w:val="00212FDE"/>
    <w:rsid w:val="002140FD"/>
    <w:rsid w:val="00215A62"/>
    <w:rsid w:val="00226014"/>
    <w:rsid w:val="0023442D"/>
    <w:rsid w:val="00240AD3"/>
    <w:rsid w:val="002523F3"/>
    <w:rsid w:val="00270148"/>
    <w:rsid w:val="00293051"/>
    <w:rsid w:val="002D57A4"/>
    <w:rsid w:val="002E76F2"/>
    <w:rsid w:val="002F58C9"/>
    <w:rsid w:val="003229AC"/>
    <w:rsid w:val="00341A74"/>
    <w:rsid w:val="00354CAF"/>
    <w:rsid w:val="003856D4"/>
    <w:rsid w:val="00391AD0"/>
    <w:rsid w:val="003B17CC"/>
    <w:rsid w:val="003E07D2"/>
    <w:rsid w:val="004057E1"/>
    <w:rsid w:val="00406609"/>
    <w:rsid w:val="004330A7"/>
    <w:rsid w:val="0046157B"/>
    <w:rsid w:val="00465096"/>
    <w:rsid w:val="00472F2C"/>
    <w:rsid w:val="00492474"/>
    <w:rsid w:val="0049682F"/>
    <w:rsid w:val="004A292E"/>
    <w:rsid w:val="004A3DCE"/>
    <w:rsid w:val="004B1961"/>
    <w:rsid w:val="004C6420"/>
    <w:rsid w:val="004C6AC2"/>
    <w:rsid w:val="004D5294"/>
    <w:rsid w:val="004D6FC0"/>
    <w:rsid w:val="004E646D"/>
    <w:rsid w:val="004F1DD2"/>
    <w:rsid w:val="005008E0"/>
    <w:rsid w:val="005022E5"/>
    <w:rsid w:val="00523A21"/>
    <w:rsid w:val="00562D9F"/>
    <w:rsid w:val="00565C52"/>
    <w:rsid w:val="005764FB"/>
    <w:rsid w:val="005B03F4"/>
    <w:rsid w:val="005C33EB"/>
    <w:rsid w:val="005C6C34"/>
    <w:rsid w:val="005D0320"/>
    <w:rsid w:val="005D0D74"/>
    <w:rsid w:val="005D386A"/>
    <w:rsid w:val="005D4969"/>
    <w:rsid w:val="005F6978"/>
    <w:rsid w:val="00604DFC"/>
    <w:rsid w:val="00621412"/>
    <w:rsid w:val="006243A8"/>
    <w:rsid w:val="00624778"/>
    <w:rsid w:val="00637244"/>
    <w:rsid w:val="006471D3"/>
    <w:rsid w:val="00663D3B"/>
    <w:rsid w:val="00674582"/>
    <w:rsid w:val="00680300"/>
    <w:rsid w:val="006914E2"/>
    <w:rsid w:val="006A4204"/>
    <w:rsid w:val="006B2FC8"/>
    <w:rsid w:val="006C1A8B"/>
    <w:rsid w:val="006D08E4"/>
    <w:rsid w:val="006D6114"/>
    <w:rsid w:val="006D7724"/>
    <w:rsid w:val="006F0FBD"/>
    <w:rsid w:val="00701DA7"/>
    <w:rsid w:val="007046F9"/>
    <w:rsid w:val="00725B97"/>
    <w:rsid w:val="007514FA"/>
    <w:rsid w:val="007569E6"/>
    <w:rsid w:val="00771B1D"/>
    <w:rsid w:val="00780694"/>
    <w:rsid w:val="00780BC4"/>
    <w:rsid w:val="00784346"/>
    <w:rsid w:val="00791C57"/>
    <w:rsid w:val="007B031F"/>
    <w:rsid w:val="007B3DE0"/>
    <w:rsid w:val="007F4666"/>
    <w:rsid w:val="00806926"/>
    <w:rsid w:val="008328D9"/>
    <w:rsid w:val="00832B16"/>
    <w:rsid w:val="008400EC"/>
    <w:rsid w:val="00846863"/>
    <w:rsid w:val="0085183F"/>
    <w:rsid w:val="00852CFA"/>
    <w:rsid w:val="00856DD5"/>
    <w:rsid w:val="008865D1"/>
    <w:rsid w:val="008A0A41"/>
    <w:rsid w:val="008A1827"/>
    <w:rsid w:val="008A23C5"/>
    <w:rsid w:val="008A2C71"/>
    <w:rsid w:val="008C5C2D"/>
    <w:rsid w:val="008D2BD7"/>
    <w:rsid w:val="008D6451"/>
    <w:rsid w:val="00925749"/>
    <w:rsid w:val="00955E0E"/>
    <w:rsid w:val="00976FF0"/>
    <w:rsid w:val="00994453"/>
    <w:rsid w:val="009B4860"/>
    <w:rsid w:val="009E4057"/>
    <w:rsid w:val="00A017CC"/>
    <w:rsid w:val="00A26712"/>
    <w:rsid w:val="00A40C3F"/>
    <w:rsid w:val="00A41846"/>
    <w:rsid w:val="00A545EF"/>
    <w:rsid w:val="00AE1888"/>
    <w:rsid w:val="00AE7D00"/>
    <w:rsid w:val="00AF4264"/>
    <w:rsid w:val="00AF6B6B"/>
    <w:rsid w:val="00B026C1"/>
    <w:rsid w:val="00B06B64"/>
    <w:rsid w:val="00B362AA"/>
    <w:rsid w:val="00B6723E"/>
    <w:rsid w:val="00B91795"/>
    <w:rsid w:val="00BA297A"/>
    <w:rsid w:val="00BB3144"/>
    <w:rsid w:val="00BD0015"/>
    <w:rsid w:val="00BD303F"/>
    <w:rsid w:val="00BF717D"/>
    <w:rsid w:val="00C15455"/>
    <w:rsid w:val="00C1729F"/>
    <w:rsid w:val="00C26211"/>
    <w:rsid w:val="00C2733F"/>
    <w:rsid w:val="00C27E26"/>
    <w:rsid w:val="00C33F29"/>
    <w:rsid w:val="00C51A04"/>
    <w:rsid w:val="00C53F3A"/>
    <w:rsid w:val="00C63EED"/>
    <w:rsid w:val="00C75914"/>
    <w:rsid w:val="00C80FD8"/>
    <w:rsid w:val="00C82939"/>
    <w:rsid w:val="00CC7877"/>
    <w:rsid w:val="00CE5A0E"/>
    <w:rsid w:val="00D02599"/>
    <w:rsid w:val="00D03D99"/>
    <w:rsid w:val="00D1433C"/>
    <w:rsid w:val="00D239CE"/>
    <w:rsid w:val="00D60DEE"/>
    <w:rsid w:val="00D7327A"/>
    <w:rsid w:val="00D82E82"/>
    <w:rsid w:val="00D97B54"/>
    <w:rsid w:val="00DE04BC"/>
    <w:rsid w:val="00E01AA7"/>
    <w:rsid w:val="00E10732"/>
    <w:rsid w:val="00E12C93"/>
    <w:rsid w:val="00E25813"/>
    <w:rsid w:val="00E30EE8"/>
    <w:rsid w:val="00E83C24"/>
    <w:rsid w:val="00E85A1C"/>
    <w:rsid w:val="00E87E47"/>
    <w:rsid w:val="00EA2AA1"/>
    <w:rsid w:val="00EA3F31"/>
    <w:rsid w:val="00EA477E"/>
    <w:rsid w:val="00EA7A3A"/>
    <w:rsid w:val="00EB1372"/>
    <w:rsid w:val="00EB221E"/>
    <w:rsid w:val="00ED39BF"/>
    <w:rsid w:val="00EE5C83"/>
    <w:rsid w:val="00EF44B3"/>
    <w:rsid w:val="00F409DE"/>
    <w:rsid w:val="00F45671"/>
    <w:rsid w:val="00F55EC9"/>
    <w:rsid w:val="00F71121"/>
    <w:rsid w:val="00F80F67"/>
    <w:rsid w:val="00FB5662"/>
    <w:rsid w:val="00FC0FDE"/>
    <w:rsid w:val="00FC407C"/>
    <w:rsid w:val="00FC43FE"/>
    <w:rsid w:val="00FC524B"/>
    <w:rsid w:val="00FF26EC"/>
    <w:rsid w:val="00FF2F38"/>
    <w:rsid w:val="010A66D2"/>
    <w:rsid w:val="01753119"/>
    <w:rsid w:val="01E50D91"/>
    <w:rsid w:val="03B375CC"/>
    <w:rsid w:val="03BB3EB2"/>
    <w:rsid w:val="04912B01"/>
    <w:rsid w:val="04B84A74"/>
    <w:rsid w:val="05234F1D"/>
    <w:rsid w:val="067D2BC8"/>
    <w:rsid w:val="07661D32"/>
    <w:rsid w:val="07C926C9"/>
    <w:rsid w:val="084B023A"/>
    <w:rsid w:val="08994466"/>
    <w:rsid w:val="08FF4A34"/>
    <w:rsid w:val="0A933AE2"/>
    <w:rsid w:val="0AB36BA5"/>
    <w:rsid w:val="0AF92C5D"/>
    <w:rsid w:val="0BC96C15"/>
    <w:rsid w:val="0DF578BE"/>
    <w:rsid w:val="0E640C3B"/>
    <w:rsid w:val="0F3F5B04"/>
    <w:rsid w:val="110C2EE5"/>
    <w:rsid w:val="122373F4"/>
    <w:rsid w:val="12A956FF"/>
    <w:rsid w:val="132316DA"/>
    <w:rsid w:val="14973E5E"/>
    <w:rsid w:val="14FB53F1"/>
    <w:rsid w:val="15540325"/>
    <w:rsid w:val="170B6788"/>
    <w:rsid w:val="17355A17"/>
    <w:rsid w:val="17AD75C8"/>
    <w:rsid w:val="18267A00"/>
    <w:rsid w:val="192B65C5"/>
    <w:rsid w:val="19964106"/>
    <w:rsid w:val="1A043237"/>
    <w:rsid w:val="1ADC77E7"/>
    <w:rsid w:val="1BEF1A7E"/>
    <w:rsid w:val="1D9E14A2"/>
    <w:rsid w:val="1EC804C2"/>
    <w:rsid w:val="20921838"/>
    <w:rsid w:val="20E87DBA"/>
    <w:rsid w:val="216D2476"/>
    <w:rsid w:val="22716AE9"/>
    <w:rsid w:val="22BD2219"/>
    <w:rsid w:val="241D3C1A"/>
    <w:rsid w:val="24ED4D4E"/>
    <w:rsid w:val="259A144D"/>
    <w:rsid w:val="25CE06AD"/>
    <w:rsid w:val="260E1740"/>
    <w:rsid w:val="26AC6540"/>
    <w:rsid w:val="275D51F1"/>
    <w:rsid w:val="27686C76"/>
    <w:rsid w:val="27D603D0"/>
    <w:rsid w:val="27EF4467"/>
    <w:rsid w:val="28EC7F16"/>
    <w:rsid w:val="2AA27B3A"/>
    <w:rsid w:val="2B291AFB"/>
    <w:rsid w:val="2BC804A4"/>
    <w:rsid w:val="2BCC043D"/>
    <w:rsid w:val="2D2A1361"/>
    <w:rsid w:val="2D775B8B"/>
    <w:rsid w:val="2D962125"/>
    <w:rsid w:val="2EE60398"/>
    <w:rsid w:val="30107207"/>
    <w:rsid w:val="30CD11F8"/>
    <w:rsid w:val="31AB5430"/>
    <w:rsid w:val="31CC3937"/>
    <w:rsid w:val="31F21886"/>
    <w:rsid w:val="320544A2"/>
    <w:rsid w:val="328732F9"/>
    <w:rsid w:val="330A737A"/>
    <w:rsid w:val="33666F70"/>
    <w:rsid w:val="3378480A"/>
    <w:rsid w:val="33D14765"/>
    <w:rsid w:val="33DF035E"/>
    <w:rsid w:val="345D5666"/>
    <w:rsid w:val="34BD35CF"/>
    <w:rsid w:val="35AE7CB5"/>
    <w:rsid w:val="37605072"/>
    <w:rsid w:val="38335C44"/>
    <w:rsid w:val="389C49EB"/>
    <w:rsid w:val="39830025"/>
    <w:rsid w:val="3AF95952"/>
    <w:rsid w:val="3B2600EC"/>
    <w:rsid w:val="3B285E38"/>
    <w:rsid w:val="3B2F4DD2"/>
    <w:rsid w:val="3BE131DF"/>
    <w:rsid w:val="3BF032FD"/>
    <w:rsid w:val="3C042DCE"/>
    <w:rsid w:val="3C557944"/>
    <w:rsid w:val="3C877553"/>
    <w:rsid w:val="3CA32900"/>
    <w:rsid w:val="3CDE0BA5"/>
    <w:rsid w:val="3EA9336E"/>
    <w:rsid w:val="3F24302C"/>
    <w:rsid w:val="3FA150ED"/>
    <w:rsid w:val="41D74F6B"/>
    <w:rsid w:val="42807E27"/>
    <w:rsid w:val="42930ACD"/>
    <w:rsid w:val="42F57DAD"/>
    <w:rsid w:val="43174B53"/>
    <w:rsid w:val="43D6193C"/>
    <w:rsid w:val="454E52AA"/>
    <w:rsid w:val="45A8564E"/>
    <w:rsid w:val="495A7C96"/>
    <w:rsid w:val="49C27E71"/>
    <w:rsid w:val="49D60CD8"/>
    <w:rsid w:val="4B4136DD"/>
    <w:rsid w:val="4C596C84"/>
    <w:rsid w:val="4D371623"/>
    <w:rsid w:val="4D8175A8"/>
    <w:rsid w:val="4F7F64EA"/>
    <w:rsid w:val="50C27A3F"/>
    <w:rsid w:val="5123437A"/>
    <w:rsid w:val="531B4E1F"/>
    <w:rsid w:val="5359728F"/>
    <w:rsid w:val="53901D41"/>
    <w:rsid w:val="55F91A28"/>
    <w:rsid w:val="567C06CE"/>
    <w:rsid w:val="56E83FC0"/>
    <w:rsid w:val="572B4761"/>
    <w:rsid w:val="572C0433"/>
    <w:rsid w:val="577C5E4D"/>
    <w:rsid w:val="579A192A"/>
    <w:rsid w:val="57B67D2B"/>
    <w:rsid w:val="58D66494"/>
    <w:rsid w:val="59C24448"/>
    <w:rsid w:val="5BA41529"/>
    <w:rsid w:val="5BE52B9A"/>
    <w:rsid w:val="5CE473B9"/>
    <w:rsid w:val="5D711E20"/>
    <w:rsid w:val="5DC054A1"/>
    <w:rsid w:val="5E3D28D3"/>
    <w:rsid w:val="5E606BEC"/>
    <w:rsid w:val="5ED612DC"/>
    <w:rsid w:val="5EE50807"/>
    <w:rsid w:val="5F6C4617"/>
    <w:rsid w:val="5F940995"/>
    <w:rsid w:val="5FDC2B88"/>
    <w:rsid w:val="5FFF0488"/>
    <w:rsid w:val="60516148"/>
    <w:rsid w:val="61420AD1"/>
    <w:rsid w:val="62631592"/>
    <w:rsid w:val="6379364A"/>
    <w:rsid w:val="63A454EE"/>
    <w:rsid w:val="64184007"/>
    <w:rsid w:val="65550C57"/>
    <w:rsid w:val="65C37B0B"/>
    <w:rsid w:val="65D94CEF"/>
    <w:rsid w:val="660F6C3C"/>
    <w:rsid w:val="68186492"/>
    <w:rsid w:val="68DE74DB"/>
    <w:rsid w:val="69F11B14"/>
    <w:rsid w:val="6A236165"/>
    <w:rsid w:val="6A945E30"/>
    <w:rsid w:val="6B66650A"/>
    <w:rsid w:val="6BEB021F"/>
    <w:rsid w:val="6C963DDA"/>
    <w:rsid w:val="6DE25517"/>
    <w:rsid w:val="6E65203D"/>
    <w:rsid w:val="6FB82BDF"/>
    <w:rsid w:val="707A4BCF"/>
    <w:rsid w:val="71BF3E7B"/>
    <w:rsid w:val="721679DC"/>
    <w:rsid w:val="724F0844"/>
    <w:rsid w:val="72781171"/>
    <w:rsid w:val="73C21A87"/>
    <w:rsid w:val="752A0725"/>
    <w:rsid w:val="75302B31"/>
    <w:rsid w:val="758A560A"/>
    <w:rsid w:val="75F90FCF"/>
    <w:rsid w:val="761D0E71"/>
    <w:rsid w:val="767D1B18"/>
    <w:rsid w:val="77194488"/>
    <w:rsid w:val="771A77AA"/>
    <w:rsid w:val="775B1A79"/>
    <w:rsid w:val="77D92745"/>
    <w:rsid w:val="77E749EE"/>
    <w:rsid w:val="79906E84"/>
    <w:rsid w:val="79CD32C8"/>
    <w:rsid w:val="7A322A42"/>
    <w:rsid w:val="7A3F74BB"/>
    <w:rsid w:val="7A892A58"/>
    <w:rsid w:val="7AD837C5"/>
    <w:rsid w:val="7B2B0756"/>
    <w:rsid w:val="7C6A2ADC"/>
    <w:rsid w:val="7CAF47E4"/>
    <w:rsid w:val="7CF02F12"/>
    <w:rsid w:val="7D913EC0"/>
    <w:rsid w:val="7EA054E3"/>
    <w:rsid w:val="7EBB1A7D"/>
    <w:rsid w:val="7EF15FBF"/>
    <w:rsid w:val="7EF90864"/>
    <w:rsid w:val="7FF57F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6"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6"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6" w:semiHidden="0" w:name="Body Text 3"/>
    <w:lsdException w:qFormat="1" w:unhideWhenUsed="0" w:uiPriority="6"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6" w:semiHidden="0" w:name="Document Map"/>
    <w:lsdException w:qFormat="1" w:unhideWhenUsed="0" w:uiPriority="6" w:semiHidden="0" w:name="Plain Text"/>
    <w:lsdException w:unhideWhenUsed="0" w:uiPriority="0" w:semiHidden="0" w:name="E-mail Signature"/>
    <w:lsdException w:qFormat="1" w:unhideWhenUsed="0" w:uiPriority="7"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Times New Roman" w:cs="Times New Roman"/>
      <w:color w:val="000000"/>
      <w:sz w:val="21"/>
      <w:szCs w:val="24"/>
      <w:lang w:val="en-US" w:eastAsia="zh-CN" w:bidi="ar-SA"/>
    </w:rPr>
  </w:style>
  <w:style w:type="paragraph" w:styleId="3">
    <w:name w:val="heading 1"/>
    <w:basedOn w:val="1"/>
    <w:next w:val="1"/>
    <w:link w:val="35"/>
    <w:qFormat/>
    <w:uiPriority w:val="6"/>
    <w:pPr>
      <w:keepNext/>
      <w:keepLines/>
      <w:spacing w:before="340" w:after="330" w:line="576" w:lineRule="auto"/>
      <w:jc w:val="center"/>
      <w:outlineLvl w:val="0"/>
    </w:pPr>
    <w:rPr>
      <w:rFonts w:ascii="Times New Roman" w:hAnsi="Times New Roman" w:eastAsia="宋体"/>
      <w:b/>
      <w:sz w:val="32"/>
      <w:szCs w:val="44"/>
    </w:rPr>
  </w:style>
  <w:style w:type="paragraph" w:styleId="4">
    <w:name w:val="heading 2"/>
    <w:basedOn w:val="1"/>
    <w:next w:val="1"/>
    <w:link w:val="45"/>
    <w:qFormat/>
    <w:uiPriority w:val="6"/>
    <w:pPr>
      <w:keepNext/>
      <w:keepLines/>
      <w:spacing w:before="240" w:after="240" w:line="413" w:lineRule="auto"/>
      <w:jc w:val="center"/>
      <w:outlineLvl w:val="1"/>
    </w:pPr>
    <w:rPr>
      <w:rFonts w:ascii="Arial" w:hAnsi="Arial" w:eastAsia="宋体"/>
      <w:b/>
      <w:color w:val="auto"/>
      <w:sz w:val="32"/>
      <w:szCs w:val="32"/>
    </w:rPr>
  </w:style>
  <w:style w:type="paragraph" w:styleId="5">
    <w:name w:val="heading 3"/>
    <w:basedOn w:val="1"/>
    <w:next w:val="1"/>
    <w:qFormat/>
    <w:uiPriority w:val="6"/>
    <w:pPr>
      <w:keepNext/>
      <w:keepLines/>
      <w:spacing w:before="260" w:after="260" w:line="413" w:lineRule="auto"/>
      <w:outlineLvl w:val="2"/>
    </w:pPr>
    <w:rPr>
      <w:b/>
      <w:sz w:val="32"/>
      <w:szCs w:val="32"/>
    </w:rPr>
  </w:style>
  <w:style w:type="paragraph" w:styleId="6">
    <w:name w:val="heading 4"/>
    <w:basedOn w:val="1"/>
    <w:next w:val="1"/>
    <w:qFormat/>
    <w:uiPriority w:val="6"/>
    <w:pPr>
      <w:keepNext/>
      <w:keepLines/>
      <w:spacing w:before="280" w:after="290" w:line="372" w:lineRule="auto"/>
      <w:outlineLvl w:val="3"/>
    </w:pPr>
    <w:rPr>
      <w:rFonts w:ascii="Arial" w:hAnsi="Arial" w:eastAsia="黑体" w:cs="Arial"/>
      <w:b/>
      <w:sz w:val="28"/>
      <w:szCs w:val="28"/>
    </w:rPr>
  </w:style>
  <w:style w:type="character" w:default="1" w:styleId="29">
    <w:name w:val="Default Paragraph Font"/>
    <w:qFormat/>
    <w:uiPriority w:val="6"/>
  </w:style>
  <w:style w:type="table" w:default="1" w:styleId="2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jc w:val="center"/>
    </w:pPr>
    <w:rPr>
      <w:color w:val="FF00FF"/>
    </w:rPr>
  </w:style>
  <w:style w:type="paragraph" w:styleId="7">
    <w:name w:val="Document Map"/>
    <w:basedOn w:val="1"/>
    <w:qFormat/>
    <w:uiPriority w:val="6"/>
    <w:rPr>
      <w:rFonts w:ascii="宋体" w:hAnsi="宋体"/>
      <w:kern w:val="1"/>
      <w:sz w:val="18"/>
      <w:szCs w:val="18"/>
      <w:lang w:val="zh-CN"/>
    </w:rPr>
  </w:style>
  <w:style w:type="paragraph" w:styleId="8">
    <w:name w:val="annotation text"/>
    <w:basedOn w:val="1"/>
    <w:link w:val="34"/>
    <w:qFormat/>
    <w:uiPriority w:val="6"/>
    <w:pPr>
      <w:jc w:val="left"/>
    </w:pPr>
    <w:rPr>
      <w:kern w:val="1"/>
    </w:rPr>
  </w:style>
  <w:style w:type="paragraph" w:styleId="9">
    <w:name w:val="Body Text 3"/>
    <w:basedOn w:val="1"/>
    <w:qFormat/>
    <w:uiPriority w:val="6"/>
    <w:rPr>
      <w:rFonts w:ascii="宋体" w:hAnsi="宋体"/>
      <w:kern w:val="1"/>
      <w:sz w:val="24"/>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toc 3"/>
    <w:basedOn w:val="1"/>
    <w:next w:val="1"/>
    <w:qFormat/>
    <w:uiPriority w:val="4"/>
    <w:pPr>
      <w:ind w:left="840"/>
    </w:pPr>
    <w:rPr>
      <w:kern w:val="1"/>
    </w:rPr>
  </w:style>
  <w:style w:type="paragraph" w:styleId="13">
    <w:name w:val="Plain Text"/>
    <w:basedOn w:val="1"/>
    <w:qFormat/>
    <w:uiPriority w:val="6"/>
    <w:rPr>
      <w:rFonts w:ascii="宋体" w:hAnsi="宋体" w:cs="Courier New"/>
      <w:kern w:val="1"/>
      <w:szCs w:val="21"/>
    </w:rPr>
  </w:style>
  <w:style w:type="paragraph" w:styleId="14">
    <w:name w:val="Date"/>
    <w:basedOn w:val="1"/>
    <w:next w:val="1"/>
    <w:qFormat/>
    <w:uiPriority w:val="7"/>
    <w:pPr>
      <w:ind w:left="100"/>
    </w:pPr>
    <w:rPr>
      <w:kern w:val="1"/>
    </w:rPr>
  </w:style>
  <w:style w:type="paragraph" w:styleId="15">
    <w:name w:val="Body Text Indent 2"/>
    <w:basedOn w:val="1"/>
    <w:qFormat/>
    <w:uiPriority w:val="6"/>
    <w:pPr>
      <w:spacing w:after="120" w:line="480" w:lineRule="auto"/>
      <w:ind w:left="420"/>
    </w:pPr>
    <w:rPr>
      <w:kern w:val="1"/>
    </w:rPr>
  </w:style>
  <w:style w:type="paragraph" w:styleId="16">
    <w:name w:val="Balloon Text"/>
    <w:basedOn w:val="1"/>
    <w:qFormat/>
    <w:uiPriority w:val="6"/>
    <w:rPr>
      <w:kern w:val="1"/>
      <w:sz w:val="18"/>
      <w:szCs w:val="18"/>
    </w:rPr>
  </w:style>
  <w:style w:type="paragraph" w:styleId="17">
    <w:name w:val="footer"/>
    <w:basedOn w:val="1"/>
    <w:qFormat/>
    <w:uiPriority w:val="6"/>
    <w:pPr>
      <w:tabs>
        <w:tab w:val="center" w:pos="4153"/>
        <w:tab w:val="right" w:pos="8306"/>
      </w:tabs>
      <w:jc w:val="left"/>
    </w:pPr>
    <w:rPr>
      <w:kern w:val="1"/>
      <w:sz w:val="18"/>
      <w:szCs w:val="18"/>
    </w:rPr>
  </w:style>
  <w:style w:type="paragraph" w:styleId="18">
    <w:name w:val="header"/>
    <w:basedOn w:val="1"/>
    <w:qFormat/>
    <w:uiPriority w:val="6"/>
    <w:pPr>
      <w:pBdr>
        <w:bottom w:val="single" w:color="000000" w:sz="6" w:space="1"/>
      </w:pBdr>
      <w:tabs>
        <w:tab w:val="center" w:pos="4153"/>
        <w:tab w:val="right" w:pos="8306"/>
      </w:tabs>
      <w:jc w:val="center"/>
    </w:pPr>
    <w:rPr>
      <w:kern w:val="1"/>
      <w:sz w:val="18"/>
      <w:szCs w:val="18"/>
    </w:rPr>
  </w:style>
  <w:style w:type="paragraph" w:styleId="19">
    <w:name w:val="toc 1"/>
    <w:basedOn w:val="1"/>
    <w:next w:val="1"/>
    <w:qFormat/>
    <w:uiPriority w:val="4"/>
    <w:rPr>
      <w:kern w:val="1"/>
    </w:rPr>
  </w:style>
  <w:style w:type="paragraph" w:styleId="20">
    <w:name w:val="toc 2"/>
    <w:basedOn w:val="1"/>
    <w:next w:val="1"/>
    <w:qFormat/>
    <w:uiPriority w:val="4"/>
    <w:pPr>
      <w:ind w:left="420"/>
    </w:pPr>
    <w:rPr>
      <w:kern w:val="1"/>
    </w:rPr>
  </w:style>
  <w:style w:type="paragraph" w:styleId="21">
    <w:name w:val="Normal (Web)"/>
    <w:basedOn w:val="1"/>
    <w:qFormat/>
    <w:uiPriority w:val="7"/>
    <w:pPr>
      <w:widowControl/>
      <w:spacing w:before="100" w:beforeAutospacing="1" w:after="100" w:afterAutospacing="1"/>
      <w:jc w:val="left"/>
    </w:pPr>
    <w:rPr>
      <w:rFonts w:ascii="宋体" w:hAnsi="宋体" w:cs="宋体"/>
      <w:sz w:val="24"/>
    </w:rPr>
  </w:style>
  <w:style w:type="paragraph" w:styleId="22">
    <w:name w:val="index 1"/>
    <w:basedOn w:val="1"/>
    <w:next w:val="1"/>
    <w:qFormat/>
    <w:uiPriority w:val="6"/>
    <w:rPr>
      <w:kern w:val="1"/>
    </w:rPr>
  </w:style>
  <w:style w:type="paragraph" w:styleId="23">
    <w:name w:val="Title"/>
    <w:basedOn w:val="1"/>
    <w:qFormat/>
    <w:uiPriority w:val="0"/>
    <w:pPr>
      <w:spacing w:before="240" w:beforeLines="0" w:after="60" w:afterLines="0"/>
      <w:jc w:val="center"/>
      <w:outlineLvl w:val="0"/>
    </w:pPr>
    <w:rPr>
      <w:rFonts w:ascii="Arial" w:hAnsi="Arial" w:cs="Arial"/>
      <w:b/>
      <w:bCs/>
      <w:sz w:val="32"/>
      <w:szCs w:val="32"/>
    </w:rPr>
  </w:style>
  <w:style w:type="paragraph" w:styleId="24">
    <w:name w:val="annotation subject"/>
    <w:basedOn w:val="8"/>
    <w:next w:val="8"/>
    <w:link w:val="33"/>
    <w:qFormat/>
    <w:uiPriority w:val="0"/>
    <w:rPr>
      <w:b/>
      <w:bCs/>
      <w:kern w:val="0"/>
    </w:rPr>
  </w:style>
  <w:style w:type="paragraph" w:styleId="25">
    <w:name w:val="Body Text First Indent"/>
    <w:basedOn w:val="10"/>
    <w:qFormat/>
    <w:uiPriority w:val="0"/>
    <w:pPr>
      <w:adjustRightInd/>
      <w:spacing w:after="120" w:afterLines="0"/>
      <w:ind w:firstLine="420"/>
      <w:jc w:val="both"/>
      <w:textAlignment w:val="auto"/>
    </w:pPr>
    <w:rPr>
      <w:rFonts w:ascii="Times New Roman"/>
      <w:kern w:val="2"/>
      <w:sz w:val="32"/>
    </w:rPr>
  </w:style>
  <w:style w:type="paragraph" w:styleId="26">
    <w:name w:val="Body Text First Indent 2"/>
    <w:basedOn w:val="11"/>
    <w:link w:val="39"/>
    <w:qFormat/>
    <w:uiPriority w:val="99"/>
    <w:pPr>
      <w:ind w:firstLine="420" w:firstLineChars="2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6"/>
  </w:style>
  <w:style w:type="character" w:styleId="31">
    <w:name w:val="Hyperlink"/>
    <w:qFormat/>
    <w:uiPriority w:val="7"/>
    <w:rPr>
      <w:color w:val="0000FF"/>
      <w:u w:val="single"/>
    </w:rPr>
  </w:style>
  <w:style w:type="character" w:styleId="32">
    <w:name w:val="annotation reference"/>
    <w:qFormat/>
    <w:uiPriority w:val="0"/>
    <w:rPr>
      <w:sz w:val="21"/>
      <w:szCs w:val="21"/>
    </w:rPr>
  </w:style>
  <w:style w:type="character" w:customStyle="1" w:styleId="33">
    <w:name w:val="批注主题 Char"/>
    <w:basedOn w:val="34"/>
    <w:link w:val="24"/>
    <w:qFormat/>
    <w:uiPriority w:val="0"/>
  </w:style>
  <w:style w:type="character" w:customStyle="1" w:styleId="34">
    <w:name w:val="批注文字 Char"/>
    <w:link w:val="8"/>
    <w:qFormat/>
    <w:uiPriority w:val="6"/>
    <w:rPr>
      <w:color w:val="000000"/>
      <w:kern w:val="1"/>
      <w:sz w:val="21"/>
      <w:szCs w:val="24"/>
    </w:rPr>
  </w:style>
  <w:style w:type="character" w:customStyle="1" w:styleId="35">
    <w:name w:val="标题 1 Char"/>
    <w:link w:val="3"/>
    <w:qFormat/>
    <w:uiPriority w:val="6"/>
    <w:rPr>
      <w:rFonts w:ascii="Times New Roman" w:hAnsi="Times New Roman" w:eastAsia="宋体"/>
      <w:b/>
      <w:sz w:val="32"/>
      <w:szCs w:val="44"/>
    </w:rPr>
  </w:style>
  <w:style w:type="character" w:customStyle="1" w:styleId="36">
    <w:name w:val="displayarti"/>
    <w:qFormat/>
    <w:uiPriority w:val="7"/>
    <w:rPr>
      <w:color w:val="FFFFFF"/>
      <w:shd w:val="clear" w:color="auto" w:fill="A00000"/>
    </w:rPr>
  </w:style>
  <w:style w:type="character" w:customStyle="1" w:styleId="37">
    <w:name w:val="page number"/>
    <w:qFormat/>
    <w:uiPriority w:val="6"/>
    <w:rPr>
      <w:rFonts w:cs="Times New Roman"/>
    </w:rPr>
  </w:style>
  <w:style w:type="character" w:customStyle="1" w:styleId="38">
    <w:name w:val="9p"/>
    <w:basedOn w:val="29"/>
    <w:qFormat/>
    <w:uiPriority w:val="0"/>
  </w:style>
  <w:style w:type="character" w:customStyle="1" w:styleId="39">
    <w:name w:val="正文首行缩进 2 字符"/>
    <w:link w:val="26"/>
    <w:qFormat/>
    <w:uiPriority w:val="99"/>
    <w:rPr>
      <w:color w:val="000000"/>
      <w:sz w:val="21"/>
      <w:szCs w:val="24"/>
    </w:rPr>
  </w:style>
  <w:style w:type="character" w:customStyle="1" w:styleId="40">
    <w:name w:val=" Char Char"/>
    <w:qFormat/>
    <w:uiPriority w:val="6"/>
    <w:rPr>
      <w:rFonts w:ascii="宋体" w:hAnsi="宋体"/>
      <w:kern w:val="1"/>
      <w:sz w:val="18"/>
      <w:szCs w:val="18"/>
    </w:rPr>
  </w:style>
  <w:style w:type="character" w:customStyle="1" w:styleId="41">
    <w:name w:val=" Char Char1"/>
    <w:qFormat/>
    <w:uiPriority w:val="6"/>
    <w:rPr>
      <w:rFonts w:ascii="Arial" w:hAnsi="Arial" w:eastAsia="黑体"/>
      <w:b/>
      <w:kern w:val="1"/>
      <w:sz w:val="28"/>
      <w:szCs w:val="28"/>
      <w:lang w:val="en-US" w:eastAsia="zh-CN" w:bidi="ar-SA"/>
    </w:rPr>
  </w:style>
  <w:style w:type="character" w:customStyle="1" w:styleId="42">
    <w:name w:val="selected"/>
    <w:qFormat/>
    <w:uiPriority w:val="6"/>
    <w:rPr>
      <w:shd w:val="clear" w:color="auto" w:fill="B00006"/>
    </w:rPr>
  </w:style>
  <w:style w:type="character" w:customStyle="1" w:styleId="43">
    <w:name w:val="gpa"/>
    <w:qFormat/>
    <w:uiPriority w:val="6"/>
    <w:rPr>
      <w:rFonts w:ascii="Arial" w:hAnsi="Arial" w:cs="Arial"/>
      <w:sz w:val="15"/>
      <w:szCs w:val="15"/>
    </w:rPr>
  </w:style>
  <w:style w:type="character" w:customStyle="1" w:styleId="44">
    <w:name w:val=" Char Char2"/>
    <w:qFormat/>
    <w:uiPriority w:val="6"/>
    <w:rPr>
      <w:rFonts w:eastAsia="宋体"/>
      <w:b/>
      <w:kern w:val="1"/>
      <w:sz w:val="32"/>
      <w:szCs w:val="32"/>
      <w:lang w:val="en-US" w:eastAsia="zh-CN" w:bidi="ar-SA"/>
    </w:rPr>
  </w:style>
  <w:style w:type="character" w:customStyle="1" w:styleId="45">
    <w:name w:val="标题 2 Char"/>
    <w:link w:val="4"/>
    <w:qFormat/>
    <w:uiPriority w:val="6"/>
    <w:rPr>
      <w:rFonts w:ascii="Arial" w:hAnsi="Arial" w:eastAsia="宋体" w:cs="Arial"/>
      <w:b/>
      <w:sz w:val="32"/>
      <w:szCs w:val="32"/>
    </w:rPr>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7">
    <w:name w:val="List Paragraph"/>
    <w:basedOn w:val="1"/>
    <w:qFormat/>
    <w:uiPriority w:val="0"/>
    <w:pPr>
      <w:ind w:firstLine="420" w:firstLineChars="200"/>
    </w:pPr>
    <w:rPr>
      <w:rFonts w:ascii="Calibri" w:hAnsi="Calibri"/>
      <w:szCs w:val="22"/>
    </w:rPr>
  </w:style>
  <w:style w:type="paragraph" w:customStyle="1" w:styleId="48">
    <w:name w:val="Char Char Char Char Char Char"/>
    <w:basedOn w:val="1"/>
    <w:qFormat/>
    <w:uiPriority w:val="6"/>
    <w:rPr>
      <w:kern w:val="1"/>
    </w:rPr>
  </w:style>
  <w:style w:type="paragraph" w:customStyle="1" w:styleId="49">
    <w:name w:val="Header or footer|2"/>
    <w:basedOn w:val="1"/>
    <w:qFormat/>
    <w:uiPriority w:val="0"/>
    <w:pPr>
      <w:widowControl w:val="0"/>
      <w:shd w:val="clear" w:color="auto" w:fill="auto"/>
    </w:pPr>
    <w:rPr>
      <w:sz w:val="20"/>
      <w:szCs w:val="20"/>
      <w:u w:val="none"/>
      <w:shd w:val="clear" w:color="auto" w:fill="auto"/>
      <w:lang w:val="zh-CN" w:eastAsia="zh-CN" w:bidi="zh-CN"/>
    </w:rPr>
  </w:style>
  <w:style w:type="paragraph" w:customStyle="1" w:styleId="50">
    <w:name w:val=" Char Char1 Char Char Char Char"/>
    <w:basedOn w:val="1"/>
    <w:qFormat/>
    <w:uiPriority w:val="6"/>
    <w:pPr>
      <w:spacing w:line="360" w:lineRule="auto"/>
      <w:ind w:firstLine="200"/>
    </w:pPr>
    <w:rPr>
      <w:rFonts w:eastAsia="仿宋_GB2312"/>
      <w:kern w:val="1"/>
      <w:sz w:val="24"/>
    </w:rPr>
  </w:style>
  <w:style w:type="paragraph" w:customStyle="1" w:styleId="51">
    <w:name w:val="Body text|2"/>
    <w:basedOn w:val="1"/>
    <w:qFormat/>
    <w:uiPriority w:val="0"/>
    <w:pPr>
      <w:widowControl w:val="0"/>
      <w:shd w:val="clear" w:color="auto" w:fill="auto"/>
      <w:spacing w:after="160" w:line="388" w:lineRule="exact"/>
      <w:ind w:firstLine="400"/>
    </w:pPr>
    <w:rPr>
      <w:rFonts w:ascii="宋体" w:hAnsi="宋体" w:eastAsia="宋体" w:cs="宋体"/>
      <w:sz w:val="19"/>
      <w:szCs w:val="19"/>
      <w:u w:val="none"/>
      <w:shd w:val="clear" w:color="auto" w:fill="auto"/>
      <w:lang w:val="zh-CN" w:eastAsia="zh-CN" w:bidi="zh-CN"/>
    </w:rPr>
  </w:style>
  <w:style w:type="paragraph" w:customStyle="1" w:styleId="52">
    <w:name w:val="header"/>
    <w:basedOn w:val="1"/>
    <w:qFormat/>
    <w:uiPriority w:val="6"/>
    <w:pPr>
      <w:pBdr>
        <w:bottom w:val="single" w:color="000000" w:sz="6" w:space="1"/>
      </w:pBdr>
      <w:tabs>
        <w:tab w:val="center" w:pos="4153"/>
        <w:tab w:val="right" w:pos="8306"/>
      </w:tabs>
      <w:jc w:val="center"/>
    </w:pPr>
    <w:rPr>
      <w:kern w:val="1"/>
      <w:sz w:val="18"/>
      <w:szCs w:val="18"/>
    </w:rPr>
  </w:style>
  <w:style w:type="paragraph" w:customStyle="1" w:styleId="53">
    <w:name w:val="No Spacing"/>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54">
    <w:name w:val="正文 New"/>
    <w:qFormat/>
    <w:uiPriority w:val="0"/>
    <w:pPr>
      <w:widowControl w:val="0"/>
      <w:jc w:val="both"/>
    </w:pPr>
    <w:rPr>
      <w:rFonts w:ascii="Calibri" w:hAnsi="Calibri" w:eastAsia="Times New Roman" w:cs="Times New Roman"/>
      <w:kern w:val="2"/>
      <w:sz w:val="21"/>
      <w:szCs w:val="24"/>
      <w:lang w:val="en-US" w:eastAsia="zh-CN" w:bidi="ar-SA"/>
    </w:rPr>
  </w:style>
  <w:style w:type="paragraph" w:customStyle="1" w:styleId="55">
    <w:name w:val="Other|1"/>
    <w:basedOn w:val="1"/>
    <w:qFormat/>
    <w:uiPriority w:val="0"/>
    <w:pPr>
      <w:widowControl w:val="0"/>
      <w:shd w:val="clear" w:color="auto" w:fill="auto"/>
      <w:spacing w:line="449" w:lineRule="auto"/>
      <w:ind w:firstLine="400"/>
    </w:pPr>
    <w:rPr>
      <w:rFonts w:ascii="宋体" w:hAnsi="宋体" w:eastAsia="宋体" w:cs="宋体"/>
      <w:sz w:val="22"/>
      <w:szCs w:val="22"/>
      <w:u w:val="none"/>
      <w:shd w:val="clear" w:color="auto" w:fill="auto"/>
      <w:lang w:val="zh-CN" w:eastAsia="zh-CN" w:bidi="zh-CN"/>
    </w:rPr>
  </w:style>
  <w:style w:type="paragraph" w:customStyle="1" w:styleId="56">
    <w:name w:val=" Char"/>
    <w:basedOn w:val="1"/>
    <w:qFormat/>
    <w:uiPriority w:val="0"/>
    <w:pPr>
      <w:spacing w:line="360" w:lineRule="auto"/>
      <w:ind w:firstLine="200"/>
    </w:pPr>
    <w:rPr>
      <w:rFonts w:eastAsia="仿宋_GB2312"/>
      <w:kern w:val="1"/>
      <w:sz w:val="24"/>
    </w:rPr>
  </w:style>
  <w:style w:type="paragraph" w:customStyle="1" w:styleId="57">
    <w:name w:val="Body text|1"/>
    <w:basedOn w:val="1"/>
    <w:qFormat/>
    <w:uiPriority w:val="0"/>
    <w:pPr>
      <w:widowControl w:val="0"/>
      <w:shd w:val="clear" w:color="auto" w:fill="auto"/>
      <w:spacing w:line="449" w:lineRule="auto"/>
      <w:ind w:firstLine="400"/>
    </w:pPr>
    <w:rPr>
      <w:rFonts w:ascii="宋体" w:hAnsi="宋体" w:eastAsia="宋体" w:cs="宋体"/>
      <w:sz w:val="22"/>
      <w:szCs w:val="22"/>
      <w:u w:val="none"/>
      <w:shd w:val="clear" w:color="auto" w:fill="auto"/>
      <w:lang w:val="zh-CN" w:eastAsia="zh-CN" w:bidi="zh-CN"/>
    </w:rPr>
  </w:style>
  <w:style w:type="paragraph" w:customStyle="1" w:styleId="58">
    <w:name w:val="Heading #2|1"/>
    <w:basedOn w:val="1"/>
    <w:qFormat/>
    <w:uiPriority w:val="0"/>
    <w:pPr>
      <w:widowControl w:val="0"/>
      <w:shd w:val="clear" w:color="auto" w:fill="auto"/>
      <w:outlineLvl w:val="1"/>
    </w:pPr>
    <w:rPr>
      <w:rFonts w:ascii="宋体" w:hAnsi="宋体" w:eastAsia="宋体" w:cs="宋体"/>
      <w:sz w:val="26"/>
      <w:szCs w:val="26"/>
      <w:u w:val="none"/>
      <w:shd w:val="clear" w:color="auto" w:fill="auto"/>
      <w:lang w:val="zh-CN" w:eastAsia="zh-CN" w:bidi="zh-CN"/>
    </w:rPr>
  </w:style>
  <w:style w:type="paragraph" w:customStyle="1" w:styleId="59">
    <w:name w:val="Heading #3|1"/>
    <w:basedOn w:val="1"/>
    <w:qFormat/>
    <w:uiPriority w:val="0"/>
    <w:pPr>
      <w:widowControl w:val="0"/>
      <w:shd w:val="clear" w:color="auto" w:fill="auto"/>
      <w:outlineLvl w:val="2"/>
    </w:pPr>
    <w:rPr>
      <w:rFonts w:ascii="宋体" w:hAnsi="宋体" w:eastAsia="宋体" w:cs="宋体"/>
      <w:b/>
      <w:bCs/>
      <w:sz w:val="22"/>
      <w:szCs w:val="22"/>
      <w:u w:val="none"/>
      <w:shd w:val="clear" w:color="auto" w:fill="auto"/>
      <w:lang w:val="zh-CN" w:eastAsia="zh-CN" w:bidi="zh-CN"/>
    </w:rPr>
  </w:style>
  <w:style w:type="paragraph" w:customStyle="1" w:styleId="60">
    <w:name w:val="样式 标题 3 + (中文) 黑体 小四 非加粗 段前: 7.8 磅 段后: 0 磅 行距: 固定值 20 磅"/>
    <w:basedOn w:val="5"/>
    <w:qFormat/>
    <w:uiPriority w:val="2"/>
    <w:pPr>
      <w:spacing w:before="0" w:after="0" w:line="400" w:lineRule="exact"/>
    </w:pPr>
    <w:rPr>
      <w:rFonts w:eastAsia="黑体" w:cs="宋体"/>
      <w:b w:val="0"/>
      <w:kern w:val="1"/>
      <w:sz w:val="24"/>
      <w:szCs w:val="20"/>
    </w:rPr>
  </w:style>
  <w:style w:type="paragraph" w:customStyle="1" w:styleId="61">
    <w:name w:val="Heading #1|1"/>
    <w:basedOn w:val="1"/>
    <w:qFormat/>
    <w:uiPriority w:val="0"/>
    <w:pPr>
      <w:spacing w:after="400"/>
      <w:jc w:val="center"/>
      <w:outlineLvl w:val="0"/>
    </w:pPr>
    <w:rPr>
      <w:rFonts w:ascii="宋体" w:hAnsi="宋体" w:eastAsia="宋体" w:cs="宋体"/>
      <w:sz w:val="32"/>
      <w:szCs w:val="32"/>
      <w:lang w:val="zh-CN" w:eastAsia="zh-CN" w:bidi="zh-CN"/>
    </w:rPr>
  </w:style>
  <w:style w:type="paragraph" w:customStyle="1" w:styleId="62">
    <w:name w:val="表格文字"/>
    <w:basedOn w:val="1"/>
    <w:qFormat/>
    <w:uiPriority w:val="1624"/>
    <w:pPr>
      <w:spacing w:line="420" w:lineRule="atLeast"/>
      <w:jc w:val="left"/>
    </w:pPr>
    <w:rPr>
      <w:szCs w:val="20"/>
    </w:rPr>
  </w:style>
  <w:style w:type="paragraph" w:customStyle="1" w:styleId="63">
    <w:name w:val="List Paragraph1"/>
    <w:basedOn w:val="1"/>
    <w:qFormat/>
    <w:uiPriority w:val="34"/>
    <w:pPr>
      <w:ind w:firstLine="420" w:firstLineChars="200"/>
    </w:pPr>
  </w:style>
  <w:style w:type="paragraph" w:customStyle="1" w:styleId="64">
    <w:name w:val="样式 标题 2 + Times New Roman 四号 非加粗 段前: 5 磅 段后: 0 磅 行距: 固定值 20..."/>
    <w:basedOn w:val="4"/>
    <w:qFormat/>
    <w:uiPriority w:val="2"/>
    <w:pPr>
      <w:spacing w:before="100" w:after="0" w:line="400" w:lineRule="exact"/>
      <w:jc w:val="left"/>
    </w:pPr>
    <w:rPr>
      <w:rFonts w:ascii="Times New Roman" w:hAnsi="Times New Roman" w:cs="宋体"/>
      <w:kern w:val="1"/>
      <w:sz w:val="24"/>
      <w:szCs w:val="20"/>
    </w:rPr>
  </w:style>
  <w:style w:type="paragraph" w:customStyle="1" w:styleId="65">
    <w:name w:val="footer"/>
    <w:basedOn w:val="1"/>
    <w:qFormat/>
    <w:uiPriority w:val="6"/>
    <w:pPr>
      <w:tabs>
        <w:tab w:val="center" w:pos="4153"/>
        <w:tab w:val="right" w:pos="8306"/>
      </w:tabs>
      <w:jc w:val="left"/>
    </w:pPr>
    <w:rPr>
      <w:kern w:val="1"/>
      <w:sz w:val="18"/>
      <w:szCs w:val="18"/>
    </w:rPr>
  </w:style>
  <w:style w:type="paragraph" w:customStyle="1" w:styleId="66">
    <w:name w:val="Char"/>
    <w:basedOn w:val="1"/>
    <w:qFormat/>
    <w:uiPriority w:val="0"/>
    <w:pPr>
      <w:spacing w:line="408" w:lineRule="auto"/>
      <w:ind w:firstLine="200"/>
      <w:jc w:val="center"/>
    </w:pPr>
    <w:rPr>
      <w:kern w:val="1"/>
    </w:rPr>
  </w:style>
  <w:style w:type="paragraph" w:customStyle="1" w:styleId="67">
    <w:name w:val=" Char Char Char Char"/>
    <w:basedOn w:val="1"/>
    <w:qFormat/>
    <w:uiPriority w:val="6"/>
    <w:rPr>
      <w:kern w:val="1"/>
      <w:szCs w:val="20"/>
    </w:rPr>
  </w:style>
  <w:style w:type="paragraph" w:customStyle="1" w:styleId="68">
    <w:name w:val="样式1"/>
    <w:basedOn w:val="3"/>
    <w:qFormat/>
    <w:uiPriority w:val="3"/>
    <w:pPr>
      <w:spacing w:before="0" w:after="0"/>
      <w:jc w:val="center"/>
    </w:pPr>
    <w:rPr>
      <w:kern w:val="1"/>
    </w:rPr>
  </w:style>
  <w:style w:type="paragraph" w:customStyle="1" w:styleId="69">
    <w:name w:val="Table caption|1"/>
    <w:basedOn w:val="1"/>
    <w:qFormat/>
    <w:uiPriority w:val="0"/>
    <w:pPr>
      <w:widowControl w:val="0"/>
      <w:shd w:val="clear" w:color="auto" w:fill="auto"/>
    </w:pPr>
    <w:rPr>
      <w:rFonts w:ascii="宋体" w:hAnsi="宋体" w:eastAsia="宋体" w:cs="宋体"/>
      <w:sz w:val="22"/>
      <w:szCs w:val="22"/>
      <w:u w:val="none"/>
      <w:shd w:val="clear" w:color="auto" w:fill="auto"/>
      <w:lang w:val="zh-CN" w:eastAsia="zh-CN" w:bidi="zh-CN"/>
    </w:rPr>
  </w:style>
  <w:style w:type="paragraph" w:customStyle="1" w:styleId="70">
    <w:name w:val="Header or footer|1"/>
    <w:basedOn w:val="1"/>
    <w:qFormat/>
    <w:uiPriority w:val="0"/>
    <w:pPr>
      <w:widowControl w:val="0"/>
      <w:shd w:val="clear" w:color="auto" w:fill="auto"/>
    </w:pPr>
    <w:rPr>
      <w:rFonts w:ascii="Arial" w:hAnsi="Arial" w:eastAsia="Arial" w:cs="Arial"/>
      <w:sz w:val="14"/>
      <w:szCs w:val="14"/>
      <w:u w:val="none"/>
      <w:shd w:val="clear" w:color="auto" w:fill="auto"/>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7c5b36b7-2409-0277-9455-9e5471e42650\&#24314;&#31569;&#39033;&#30446;&#25307;&#26631;&#25991;&#20214;&#27169;&#26495;.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建筑项目招标文件模板.doc</Template>
  <Pages>29</Pages>
  <Words>10760</Words>
  <Characters>11244</Characters>
  <Lines>155</Lines>
  <Paragraphs>43</Paragraphs>
  <TotalTime>0</TotalTime>
  <ScaleCrop>false</ScaleCrop>
  <LinksUpToDate>false</LinksUpToDate>
  <CharactersWithSpaces>12457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2022-09-17T07:29:00Z</dcterms:created>
  <dc:creator>SQ</dc:creator>
  <cp:lastModifiedBy>SQ</cp:lastModifiedBy>
  <cp:lastPrinted>2022-09-19T03:43:00Z</cp:lastPrinted>
  <dcterms:modified xsi:type="dcterms:W3CDTF">2022-09-20T01:37:04Z</dcterms:modified>
  <dc:title>来安县舜山镇土地整理项目可行性研究、规划设计、预算编制和施工设计</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8AE6A731DD114BE9AAD89F6018AC4579</vt:lpwstr>
  </property>
</Properties>
</file>